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1D9C" w14:textId="77777777" w:rsidR="00130075" w:rsidRDefault="00130075">
      <w:pPr>
        <w:pStyle w:val="Appendix"/>
      </w:pPr>
      <w:r>
        <w:t>Warren L. Coats, Jr.</w:t>
      </w:r>
    </w:p>
    <w:p w14:paraId="1B03D2A6" w14:textId="77777777" w:rsidR="00130075" w:rsidRDefault="00130075">
      <w:pPr>
        <w:jc w:val="center"/>
      </w:pPr>
      <w:r>
        <w:t>9128 Vendome Drive</w:t>
      </w:r>
    </w:p>
    <w:p w14:paraId="7CB4F022" w14:textId="77777777" w:rsidR="00130075" w:rsidRDefault="00130075">
      <w:pPr>
        <w:jc w:val="center"/>
      </w:pPr>
      <w:r>
        <w:t>Bethesda, MD 20817</w:t>
      </w:r>
    </w:p>
    <w:p w14:paraId="446D53A5" w14:textId="77777777" w:rsidR="00130075" w:rsidRDefault="00130075">
      <w:pPr>
        <w:jc w:val="center"/>
      </w:pPr>
      <w:r>
        <w:t xml:space="preserve">E-mail: </w:t>
      </w:r>
      <w:hyperlink r:id="rId8" w:history="1">
        <w:r w:rsidRPr="007A44A7">
          <w:rPr>
            <w:rStyle w:val="Hyperlink"/>
          </w:rPr>
          <w:t>Wcoats@AOL.COM</w:t>
        </w:r>
      </w:hyperlink>
    </w:p>
    <w:p w14:paraId="312EAE32" w14:textId="77777777" w:rsidR="00130075" w:rsidRDefault="00130075">
      <w:pPr>
        <w:jc w:val="center"/>
      </w:pPr>
      <w:r>
        <w:t>Home phone: (301) 365-0647</w:t>
      </w:r>
    </w:p>
    <w:p w14:paraId="66DD720E" w14:textId="77777777" w:rsidR="00130075" w:rsidRDefault="00130075">
      <w:pPr>
        <w:jc w:val="center"/>
      </w:pPr>
      <w:r>
        <w:t>Cell phone: (703) 608-2975</w:t>
      </w:r>
    </w:p>
    <w:p w14:paraId="586D5E46" w14:textId="13A2A67B" w:rsidR="00255A49" w:rsidRDefault="00FD0476">
      <w:pPr>
        <w:jc w:val="center"/>
      </w:pPr>
      <w:r>
        <w:t>Updated: February, 2018</w:t>
      </w:r>
      <w:bookmarkStart w:id="0" w:name="_GoBack"/>
      <w:bookmarkEnd w:id="0"/>
    </w:p>
    <w:p w14:paraId="76C67F70" w14:textId="77777777" w:rsidR="00130075" w:rsidRDefault="00130075"/>
    <w:p w14:paraId="3813EDFD" w14:textId="77777777" w:rsidR="00130075" w:rsidRDefault="00130075"/>
    <w:p w14:paraId="6F9DD7F4" w14:textId="77777777" w:rsidR="00130075" w:rsidRDefault="00130075">
      <w:pPr>
        <w:pStyle w:val="Heading3"/>
      </w:pPr>
      <w:r>
        <w:t>Education</w:t>
      </w:r>
    </w:p>
    <w:p w14:paraId="15728BB4" w14:textId="77777777" w:rsidR="00130075" w:rsidRDefault="00130075"/>
    <w:p w14:paraId="666626C5" w14:textId="2006E4BC" w:rsidR="00130075" w:rsidRDefault="00130075">
      <w:pPr>
        <w:pStyle w:val="Hangingindent"/>
        <w:tabs>
          <w:tab w:val="clear" w:pos="1440"/>
        </w:tabs>
        <w:ind w:left="720" w:hanging="720"/>
      </w:pPr>
      <w:r>
        <w:t>University of Chicago:  Ph.D. in Economics, June 1972; M.A. in Economics, 1967 Dissertation topic:  "The September 1968 Changes in 'Regulation D' an</w:t>
      </w:r>
      <w:r w:rsidR="006238B4">
        <w:t>d Their Implications for Mone</w:t>
      </w:r>
      <w:r>
        <w:t>y Supply Control."</w:t>
      </w:r>
      <w:r>
        <w:tab/>
      </w:r>
    </w:p>
    <w:p w14:paraId="77EA3E1D" w14:textId="77777777" w:rsidR="00130075" w:rsidRDefault="00130075">
      <w:pPr>
        <w:pStyle w:val="Hangingindent"/>
        <w:ind w:left="720" w:firstLine="0"/>
      </w:pPr>
      <w:r>
        <w:t xml:space="preserve">Dissertation Committee: Milton Friedman (Chairman), Robert J. Gordon, </w:t>
      </w:r>
      <w:proofErr w:type="gramStart"/>
      <w:r>
        <w:t>Richard</w:t>
      </w:r>
      <w:proofErr w:type="gramEnd"/>
      <w:r>
        <w:t> </w:t>
      </w:r>
      <w:proofErr w:type="spellStart"/>
      <w:r>
        <w:t>Zecher</w:t>
      </w:r>
      <w:proofErr w:type="spellEnd"/>
      <w:r>
        <w:t>.</w:t>
      </w:r>
    </w:p>
    <w:p w14:paraId="705DC39C" w14:textId="77777777" w:rsidR="00130075" w:rsidRDefault="00130075">
      <w:r>
        <w:t>University of California at Berkeley:  B.A. in Economics, June 1965.</w:t>
      </w:r>
    </w:p>
    <w:p w14:paraId="58263939" w14:textId="77777777" w:rsidR="00130075" w:rsidRDefault="00130075"/>
    <w:p w14:paraId="4D6E1BCB" w14:textId="77777777" w:rsidR="00130075" w:rsidRDefault="00130075" w:rsidP="00130075">
      <w:pPr>
        <w:pStyle w:val="Hangingindent"/>
        <w:tabs>
          <w:tab w:val="clear" w:pos="1440"/>
        </w:tabs>
        <w:ind w:left="720" w:hanging="720"/>
        <w:rPr>
          <w:b/>
        </w:rPr>
      </w:pPr>
      <w:r w:rsidRPr="00F40ABA">
        <w:rPr>
          <w:b/>
        </w:rPr>
        <w:t>Employment</w:t>
      </w:r>
    </w:p>
    <w:p w14:paraId="2DB37530" w14:textId="77777777" w:rsidR="00AC3ED2" w:rsidRDefault="00AC3ED2" w:rsidP="00130075">
      <w:pPr>
        <w:pStyle w:val="Hangingindent"/>
        <w:tabs>
          <w:tab w:val="clear" w:pos="1440"/>
        </w:tabs>
        <w:ind w:left="720" w:hanging="720"/>
        <w:rPr>
          <w:b/>
        </w:rPr>
      </w:pPr>
    </w:p>
    <w:p w14:paraId="142D1DA8" w14:textId="13C822CC" w:rsidR="00130075" w:rsidRPr="00AC3ED2" w:rsidRDefault="00AC3ED2" w:rsidP="00130075">
      <w:pPr>
        <w:pStyle w:val="Hangingindent"/>
        <w:tabs>
          <w:tab w:val="clear" w:pos="1440"/>
        </w:tabs>
        <w:ind w:left="720" w:hanging="720"/>
      </w:pPr>
      <w:r>
        <w:t xml:space="preserve">National Bank of Albania, contract to advise on relationship of </w:t>
      </w:r>
      <w:proofErr w:type="spellStart"/>
      <w:r>
        <w:t>macroprudental</w:t>
      </w:r>
      <w:proofErr w:type="spellEnd"/>
      <w:r>
        <w:t xml:space="preserve"> regulation to banking regulation and monetary policy (Oct 2017).</w:t>
      </w:r>
    </w:p>
    <w:p w14:paraId="50B0B3E0" w14:textId="22AEF9D7" w:rsidR="00E77595" w:rsidRPr="00E77595" w:rsidRDefault="00E77595" w:rsidP="00130075">
      <w:pPr>
        <w:pStyle w:val="Hangingindent"/>
        <w:tabs>
          <w:tab w:val="clear" w:pos="1440"/>
        </w:tabs>
        <w:ind w:left="720" w:hanging="720"/>
      </w:pPr>
      <w:r>
        <w:t>National Bank of Kazakhstan, contract to provide technical assistant with Infla</w:t>
      </w:r>
      <w:r w:rsidR="00AC3ED2">
        <w:t>tion Forecast Targeting (2014-16</w:t>
      </w:r>
      <w:r>
        <w:t>).</w:t>
      </w:r>
    </w:p>
    <w:p w14:paraId="21D76085" w14:textId="393E8CFB" w:rsidR="00130075" w:rsidRDefault="00130075" w:rsidP="00851275">
      <w:pPr>
        <w:pStyle w:val="Hangingindent"/>
        <w:tabs>
          <w:tab w:val="clear" w:pos="1440"/>
        </w:tabs>
        <w:ind w:left="720" w:hanging="720"/>
      </w:pPr>
      <w:r>
        <w:t>Cayman Financial Review, Member of Edi</w:t>
      </w:r>
      <w:r w:rsidR="00EB593C">
        <w:t>torial Board, March 2011 to May 2017</w:t>
      </w:r>
      <w:r>
        <w:t>.</w:t>
      </w:r>
    </w:p>
    <w:p w14:paraId="5E9E816A" w14:textId="234BF3E8" w:rsidR="00130075" w:rsidRDefault="00130075" w:rsidP="00130075">
      <w:pPr>
        <w:pStyle w:val="Hangingindent"/>
        <w:tabs>
          <w:tab w:val="clear" w:pos="1440"/>
        </w:tabs>
        <w:ind w:left="720" w:hanging="720"/>
      </w:pPr>
      <w:r>
        <w:t>International Monetary Fund, Consu</w:t>
      </w:r>
      <w:r w:rsidR="00FB1A19">
        <w:t>ltant:</w:t>
      </w:r>
      <w:r>
        <w:t xml:space="preserve"> Bangla</w:t>
      </w:r>
      <w:r w:rsidR="0019127F">
        <w:t>desh (2003-4), Afghanistan (2005</w:t>
      </w:r>
      <w:r w:rsidR="009F6838">
        <w:t xml:space="preserve"> to Dec 2013</w:t>
      </w:r>
      <w:r>
        <w:t>), West Bank and Gaza Strip (2005-6 and 2011), Kenya (2008 to 2010), Zimbabwe (2009).</w:t>
      </w:r>
    </w:p>
    <w:p w14:paraId="01D7BB12" w14:textId="77777777" w:rsidR="00130075" w:rsidRPr="003E6217" w:rsidRDefault="00130075" w:rsidP="00130075">
      <w:pPr>
        <w:pStyle w:val="Hangingindent"/>
        <w:tabs>
          <w:tab w:val="clear" w:pos="1440"/>
        </w:tabs>
        <w:ind w:left="720" w:hanging="720"/>
      </w:pPr>
      <w:r>
        <w:t>Deloitte Consulting: Consultant to the B</w:t>
      </w:r>
      <w:r w:rsidR="0019127F">
        <w:t>ank of South Sudan (2009 to Dec 2011</w:t>
      </w:r>
      <w:r>
        <w:t>).</w:t>
      </w:r>
    </w:p>
    <w:p w14:paraId="4C3042CF" w14:textId="77777777" w:rsidR="00130075" w:rsidRDefault="00130075" w:rsidP="00130075">
      <w:pPr>
        <w:pStyle w:val="Hangingindent"/>
        <w:tabs>
          <w:tab w:val="clear" w:pos="1440"/>
        </w:tabs>
        <w:ind w:left="720" w:hanging="720"/>
      </w:pPr>
      <w:r>
        <w:t>Cayman Islands Monetary Authority, Member, Board of Directors, June 1, 2003 to Dec 31, 2010.</w:t>
      </w:r>
    </w:p>
    <w:p w14:paraId="727FCB8D" w14:textId="77777777" w:rsidR="00130075" w:rsidRDefault="00130075" w:rsidP="00130075">
      <w:pPr>
        <w:pStyle w:val="Hangingindent"/>
        <w:tabs>
          <w:tab w:val="clear" w:pos="1440"/>
        </w:tabs>
        <w:ind w:left="720" w:hanging="720"/>
      </w:pPr>
      <w:r>
        <w:t>Asian Development Bank: Team Leader of Inflation Targeting Project with the National Bank of Kazakhstan (2007-2008)</w:t>
      </w:r>
    </w:p>
    <w:p w14:paraId="2BB0D496" w14:textId="77777777" w:rsidR="00130075" w:rsidRPr="00914492" w:rsidRDefault="00130075" w:rsidP="00130075">
      <w:pPr>
        <w:pStyle w:val="Hangingindent"/>
        <w:tabs>
          <w:tab w:val="clear" w:pos="1440"/>
        </w:tabs>
        <w:ind w:left="720" w:hanging="720"/>
      </w:pPr>
      <w:r>
        <w:t>BearingPoint, Consultant: Senior Monetary Policy Advisor to the Central Bank of Iraq (from May 2004 to Dec 2008)</w:t>
      </w:r>
      <w:proofErr w:type="gramStart"/>
      <w:r>
        <w:t xml:space="preserve">. Inflation Targeting Advisor to the National Bank of Kazakhstan (May 2005 to November 2006), </w:t>
      </w:r>
      <w:r w:rsidR="0019127F">
        <w:t xml:space="preserve">South </w:t>
      </w:r>
      <w:r>
        <w:t>Sudan (2007</w:t>
      </w:r>
      <w:r w:rsidR="00851275">
        <w:t>-2011</w:t>
      </w:r>
      <w:r>
        <w:t>).</w:t>
      </w:r>
      <w:proofErr w:type="gramEnd"/>
    </w:p>
    <w:p w14:paraId="39D85BC7" w14:textId="77777777" w:rsidR="00130075" w:rsidRDefault="00130075" w:rsidP="00130075">
      <w:pPr>
        <w:pStyle w:val="Hangingindent"/>
        <w:tabs>
          <w:tab w:val="clear" w:pos="1440"/>
        </w:tabs>
        <w:ind w:left="720" w:hanging="720"/>
      </w:pPr>
      <w:r w:rsidRPr="00F40ABA">
        <w:t>Universal Trading &amp; Investment Co., Inc.</w:t>
      </w:r>
      <w:r>
        <w:t>, Member of the Board of Directors, June 1, 2003 to date.</w:t>
      </w:r>
    </w:p>
    <w:p w14:paraId="3C45C09A" w14:textId="3294BDE6" w:rsidR="00130075" w:rsidRDefault="00130075">
      <w:pPr>
        <w:pStyle w:val="Hangingindent"/>
        <w:tabs>
          <w:tab w:val="clear" w:pos="1440"/>
        </w:tabs>
        <w:ind w:left="720" w:hanging="720"/>
      </w:pPr>
      <w:r>
        <w:t>International Monetary Fund, Washington, D.C., Assistant Director</w:t>
      </w:r>
      <w:r w:rsidR="00432A9D">
        <w:t>, Monetary and Capital Markets Department (MC</w:t>
      </w:r>
      <w:r>
        <w:t xml:space="preserve">D), </w:t>
      </w:r>
      <w:r w:rsidR="000D7989">
        <w:t>1999 – May 31, 2003, Advisor, MC</w:t>
      </w:r>
      <w:r>
        <w:t>D, 1992-99; Advisor, Finance Department (FIN), 1989–1991, Chief, Operations Division for SDRs and Administered Accounts, FIN, 1982–1988; Senior Economist and Economist, Central Banking Department, 1976–1981.</w:t>
      </w:r>
    </w:p>
    <w:p w14:paraId="5AFAAF95" w14:textId="77777777" w:rsidR="00130075" w:rsidRDefault="00130075">
      <w:pPr>
        <w:pStyle w:val="Hangingindent"/>
        <w:tabs>
          <w:tab w:val="clear" w:pos="1440"/>
        </w:tabs>
        <w:ind w:left="720" w:hanging="720"/>
      </w:pPr>
      <w:r>
        <w:t xml:space="preserve">World Bank, Washington, D.C., Advisor with the </w:t>
      </w:r>
      <w:r>
        <w:rPr>
          <w:i/>
        </w:rPr>
        <w:t>World Development Report</w:t>
      </w:r>
      <w:r>
        <w:t xml:space="preserve">, </w:t>
      </w:r>
    </w:p>
    <w:p w14:paraId="5E2EC696" w14:textId="77777777" w:rsidR="00130075" w:rsidRDefault="00130075">
      <w:pPr>
        <w:pStyle w:val="Hangingindent"/>
        <w:tabs>
          <w:tab w:val="clear" w:pos="1440"/>
        </w:tabs>
        <w:ind w:left="720" w:hanging="720"/>
      </w:pPr>
      <w:r>
        <w:tab/>
        <w:t xml:space="preserve">1988–1989. </w:t>
      </w:r>
    </w:p>
    <w:p w14:paraId="43855211" w14:textId="77777777" w:rsidR="00130075" w:rsidRDefault="00130075">
      <w:pPr>
        <w:pStyle w:val="Hangingindent"/>
        <w:tabs>
          <w:tab w:val="clear" w:pos="1440"/>
        </w:tabs>
        <w:ind w:left="720" w:hanging="720"/>
      </w:pPr>
      <w:r>
        <w:lastRenderedPageBreak/>
        <w:t>Board of Governors of the Federal Reserve System, Washington, D.C., Visiting Economist, 1979.</w:t>
      </w:r>
    </w:p>
    <w:p w14:paraId="6CAA2D64" w14:textId="77777777" w:rsidR="00130075" w:rsidRDefault="00130075">
      <w:pPr>
        <w:pStyle w:val="Hangingindent"/>
        <w:tabs>
          <w:tab w:val="clear" w:pos="1440"/>
        </w:tabs>
        <w:ind w:left="720" w:right="-90" w:hanging="720"/>
      </w:pPr>
      <w:r>
        <w:t>University of Virginia, Charlottesville, Assistant Professor of Economics, 1970–1976; Director of Honors Program, 1974–1976; As</w:t>
      </w:r>
      <w:r w:rsidR="0019127F">
        <w:t xml:space="preserve">sistant Department Chairman, </w:t>
      </w:r>
      <w:r>
        <w:t>1972–1974.</w:t>
      </w:r>
    </w:p>
    <w:p w14:paraId="579C3FA6" w14:textId="77777777" w:rsidR="00130075" w:rsidRDefault="00130075">
      <w:r>
        <w:t>University of Hawaii, Honolulu, Assistant Professor of Economics, 1968.</w:t>
      </w:r>
    </w:p>
    <w:p w14:paraId="2042B9EB" w14:textId="77777777" w:rsidR="00130075" w:rsidRDefault="00130075">
      <w:pPr>
        <w:pStyle w:val="Hangingindent"/>
        <w:tabs>
          <w:tab w:val="clear" w:pos="1440"/>
        </w:tabs>
        <w:ind w:left="720" w:right="-360" w:hanging="720"/>
      </w:pPr>
      <w:r>
        <w:t>Illinois Institute of Technology, Chicago, Instructor of Economics, 1966–1967 and        1968–1970.</w:t>
      </w:r>
    </w:p>
    <w:p w14:paraId="3AE33474" w14:textId="77777777" w:rsidR="00130075" w:rsidRDefault="00130075">
      <w:pPr>
        <w:pStyle w:val="Hangingindent"/>
        <w:tabs>
          <w:tab w:val="clear" w:pos="1440"/>
        </w:tabs>
        <w:ind w:left="720" w:right="-360" w:hanging="720"/>
      </w:pPr>
    </w:p>
    <w:p w14:paraId="396015F1" w14:textId="77777777" w:rsidR="00130075" w:rsidRDefault="00130075">
      <w:pPr>
        <w:pStyle w:val="Hangingindent"/>
        <w:tabs>
          <w:tab w:val="clear" w:pos="1440"/>
        </w:tabs>
        <w:ind w:left="720" w:right="-360" w:hanging="720"/>
        <w:rPr>
          <w:b/>
          <w:bCs/>
        </w:rPr>
      </w:pPr>
      <w:r>
        <w:rPr>
          <w:b/>
          <w:bCs/>
        </w:rPr>
        <w:t>Professional achievements</w:t>
      </w:r>
    </w:p>
    <w:p w14:paraId="36368330" w14:textId="77777777" w:rsidR="00130075" w:rsidRDefault="00130075">
      <w:pPr>
        <w:pStyle w:val="Hangingindent"/>
        <w:tabs>
          <w:tab w:val="clear" w:pos="1440"/>
        </w:tabs>
        <w:ind w:left="720" w:right="-360" w:hanging="720"/>
      </w:pPr>
    </w:p>
    <w:p w14:paraId="64538A99" w14:textId="57545013" w:rsidR="00130075" w:rsidRDefault="00130075">
      <w:pPr>
        <w:pStyle w:val="Hangingindent"/>
        <w:tabs>
          <w:tab w:val="clear" w:pos="720"/>
          <w:tab w:val="clear" w:pos="1440"/>
          <w:tab w:val="left" w:pos="360"/>
        </w:tabs>
        <w:ind w:left="0" w:right="-360" w:firstLine="0"/>
      </w:pPr>
      <w:r>
        <w:t>Published over thirty articles on money and banking topics in economics journals</w:t>
      </w:r>
      <w:proofErr w:type="gramStart"/>
      <w:r>
        <w:t>. Author of two books and editor or coeditor of three books on money and banking topics.</w:t>
      </w:r>
      <w:proofErr w:type="gramEnd"/>
      <w:r>
        <w:t xml:space="preserve"> Leader of technical assistance teams advising on and assisting with: the establishment of two currency boards (</w:t>
      </w:r>
      <w:r w:rsidR="0019127F">
        <w:t>Bulgaria</w:t>
      </w:r>
      <w:r>
        <w:t xml:space="preserve"> and Bosnia and Herzegovina); emergency measures and longer run rebuilding of money and banking systems in post crisis countries (Afghanistan, Bosnia, Iraq, Kosovo, Yugoslavia); the development of new central banks—including the introduction of new currencies (Croatia, Kazakhstan, Kyrgyzstan, Moldova, West Bank and Gaza Strip); the management of banking crisis (Bulgaria, Croatia, Moldova, and Turkey). </w:t>
      </w:r>
      <w:proofErr w:type="gramStart"/>
      <w:r>
        <w:t xml:space="preserve">Leader or </w:t>
      </w:r>
      <w:proofErr w:type="spellStart"/>
      <w:r>
        <w:t>coleader</w:t>
      </w:r>
      <w:proofErr w:type="spellEnd"/>
      <w:r>
        <w:t xml:space="preserve"> of Financial Sector Assessment Programs—FSAPs—(Bangladesh, Egypt, Israel, and Slovak Republic).</w:t>
      </w:r>
      <w:proofErr w:type="gramEnd"/>
      <w:r>
        <w:t xml:space="preserve"> </w:t>
      </w:r>
      <w:proofErr w:type="gramStart"/>
      <w:r>
        <w:t>Coalition Provisional Authority’s Senior Monetary Policy Advisor to the Central Bank of Iraq (2004)</w:t>
      </w:r>
      <w:r w:rsidR="00851275">
        <w:t>.</w:t>
      </w:r>
      <w:proofErr w:type="gramEnd"/>
      <w:r w:rsidR="00851275">
        <w:t xml:space="preserve"> </w:t>
      </w:r>
      <w:proofErr w:type="gramStart"/>
      <w:r w:rsidR="00851275">
        <w:t>Member of IMF program te</w:t>
      </w:r>
      <w:r w:rsidR="00A45F6F">
        <w:t>am for Afghanistan (2010 to 2013</w:t>
      </w:r>
      <w:r w:rsidR="00851275">
        <w:t>).</w:t>
      </w:r>
      <w:proofErr w:type="gramEnd"/>
    </w:p>
    <w:p w14:paraId="73F8F854" w14:textId="77777777" w:rsidR="00130075" w:rsidRDefault="00130075"/>
    <w:p w14:paraId="315BAC2C" w14:textId="77777777" w:rsidR="00130075" w:rsidRDefault="00130075">
      <w:pPr>
        <w:pStyle w:val="Heading3"/>
      </w:pPr>
      <w:r>
        <w:t>Personal</w:t>
      </w:r>
    </w:p>
    <w:p w14:paraId="24E8DEFD" w14:textId="77777777" w:rsidR="00130075" w:rsidRDefault="00130075"/>
    <w:p w14:paraId="14BF62EF" w14:textId="77777777" w:rsidR="00130075" w:rsidRDefault="00130075">
      <w:r>
        <w:t>Citizenship:</w:t>
      </w:r>
      <w:r>
        <w:tab/>
        <w:t>United States</w:t>
      </w:r>
    </w:p>
    <w:p w14:paraId="0D432832" w14:textId="77777777" w:rsidR="00130075" w:rsidRDefault="00130075">
      <w:r>
        <w:t>Date of Birth:</w:t>
      </w:r>
      <w:r>
        <w:tab/>
        <w:t>May 19, 1942</w:t>
      </w:r>
    </w:p>
    <w:p w14:paraId="6469B092" w14:textId="39DFE60C" w:rsidR="00130075" w:rsidRDefault="00130075">
      <w:r>
        <w:t>Marital Status: Divorced with two children</w:t>
      </w:r>
      <w:r w:rsidR="00F11F75">
        <w:t>, second marriage June 4, 2011</w:t>
      </w:r>
    </w:p>
    <w:p w14:paraId="45A7C9E6" w14:textId="77777777" w:rsidR="00130075" w:rsidRDefault="00130075">
      <w:pPr>
        <w:pStyle w:val="Hangingindent"/>
        <w:tabs>
          <w:tab w:val="clear" w:pos="720"/>
        </w:tabs>
      </w:pPr>
      <w:r>
        <w:t>Memberships:</w:t>
      </w:r>
      <w:r>
        <w:tab/>
        <w:t>Alpha Tau Omega (Past President of Berkeley chapter), American Economic Association, Mont Pelerin Society, Order of the Golden Bear, Philadelphia Society (Past Member of Board of Directors), Western Economic Association International (Past Member of Executive Committee)</w:t>
      </w:r>
    </w:p>
    <w:p w14:paraId="50F955DE" w14:textId="77777777" w:rsidR="00130075" w:rsidRDefault="00130075">
      <w:pPr>
        <w:pStyle w:val="Hangingindent"/>
        <w:tabs>
          <w:tab w:val="clear" w:pos="720"/>
        </w:tabs>
      </w:pPr>
      <w:r>
        <w:t>Honors:</w:t>
      </w:r>
      <w:r>
        <w:tab/>
        <w:t xml:space="preserve">Kyrgyzstan’s Certificate of </w:t>
      </w:r>
      <w:proofErr w:type="gramStart"/>
      <w:r>
        <w:t>Honor,</w:t>
      </w:r>
      <w:proofErr w:type="gramEnd"/>
      <w:r>
        <w:t xml:space="preserve"> presented by President </w:t>
      </w:r>
      <w:proofErr w:type="spellStart"/>
      <w:r>
        <w:t>Askar</w:t>
      </w:r>
      <w:proofErr w:type="spellEnd"/>
      <w:r>
        <w:t xml:space="preserve"> </w:t>
      </w:r>
      <w:proofErr w:type="spellStart"/>
      <w:r>
        <w:t>Akaev</w:t>
      </w:r>
      <w:proofErr w:type="spellEnd"/>
      <w:r>
        <w:t xml:space="preserve"> in Bishkek in 1997, Inducted into </w:t>
      </w:r>
      <w:proofErr w:type="spellStart"/>
      <w:r w:rsidRPr="00D2440A">
        <w:t>Chaîne</w:t>
      </w:r>
      <w:proofErr w:type="spellEnd"/>
      <w:r w:rsidRPr="00D2440A">
        <w:t xml:space="preserve"> des </w:t>
      </w:r>
      <w:proofErr w:type="spellStart"/>
      <w:r w:rsidRPr="00D2440A">
        <w:t>Rôtisseurs</w:t>
      </w:r>
      <w:proofErr w:type="spellEnd"/>
      <w:r>
        <w:t xml:space="preserve"> in Sofia Bulgaria in 1999.</w:t>
      </w:r>
    </w:p>
    <w:p w14:paraId="08601346" w14:textId="26DACD39" w:rsidR="00130075" w:rsidRPr="00A62882" w:rsidRDefault="00130075">
      <w:pPr>
        <w:pStyle w:val="Hangingindent"/>
        <w:tabs>
          <w:tab w:val="clear" w:pos="720"/>
        </w:tabs>
      </w:pPr>
      <w:r>
        <w:t>Directorships:</w:t>
      </w:r>
      <w:r>
        <w:tab/>
      </w:r>
      <w:r w:rsidR="00F11F75">
        <w:t>Western Econ</w:t>
      </w:r>
      <w:r w:rsidR="009E50FC">
        <w:t>omic Association International</w:t>
      </w:r>
      <w:r w:rsidR="00EA487E">
        <w:t>,</w:t>
      </w:r>
      <w:r w:rsidR="006A5B5C">
        <w:t xml:space="preserve"> 1990-3</w:t>
      </w:r>
      <w:r w:rsidR="00F11F75">
        <w:t>; Philadelphia Society</w:t>
      </w:r>
      <w:r w:rsidR="00EA487E">
        <w:t>, 1980-2</w:t>
      </w:r>
      <w:r w:rsidR="009E50FC">
        <w:t xml:space="preserve">; </w:t>
      </w:r>
      <w:r>
        <w:t>Africa Youth Peace Call (</w:t>
      </w:r>
      <w:hyperlink r:id="rId9" w:history="1">
        <w:r>
          <w:rPr>
            <w:rStyle w:val="Hyperlink"/>
          </w:rPr>
          <w:t>AYPC</w:t>
        </w:r>
      </w:hyperlink>
      <w:r>
        <w:t>); Good Morning Africa (</w:t>
      </w:r>
      <w:hyperlink r:id="rId10" w:history="1">
        <w:r>
          <w:rPr>
            <w:rStyle w:val="Hyperlink"/>
          </w:rPr>
          <w:t>GMA</w:t>
        </w:r>
      </w:hyperlink>
      <w:r>
        <w:t>); Cayman Islands Monetary Authority (</w:t>
      </w:r>
      <w:hyperlink r:id="rId11" w:history="1">
        <w:r>
          <w:rPr>
            <w:rStyle w:val="Hyperlink"/>
          </w:rPr>
          <w:t>CIMA</w:t>
        </w:r>
      </w:hyperlink>
      <w:r>
        <w:t>)</w:t>
      </w:r>
      <w:r w:rsidR="009E50FC">
        <w:t xml:space="preserve"> 2003-2010</w:t>
      </w:r>
      <w:r>
        <w:t xml:space="preserve">; </w:t>
      </w:r>
      <w:r w:rsidRPr="00F40ABA">
        <w:t xml:space="preserve">Universal Trading &amp; Investment Co., </w:t>
      </w:r>
      <w:proofErr w:type="spellStart"/>
      <w:r w:rsidRPr="00F40ABA">
        <w:t>Inc</w:t>
      </w:r>
      <w:proofErr w:type="spellEnd"/>
      <w:r w:rsidR="006A5B5C">
        <w:t>, 2003</w:t>
      </w:r>
      <w:r w:rsidR="003B2C01">
        <w:t xml:space="preserve"> to date</w:t>
      </w:r>
      <w:proofErr w:type="gramStart"/>
      <w:r>
        <w:t>.</w:t>
      </w:r>
      <w:r w:rsidR="004B49CF">
        <w:t>;</w:t>
      </w:r>
      <w:proofErr w:type="gramEnd"/>
      <w:r w:rsidR="004B49CF">
        <w:t xml:space="preserve"> Cayman Free Press: Editorial Board of Cayman Financial Review (</w:t>
      </w:r>
      <w:hyperlink r:id="rId12" w:history="1">
        <w:r w:rsidR="004B49CF" w:rsidRPr="005358F1">
          <w:rPr>
            <w:rStyle w:val="Hyperlink"/>
          </w:rPr>
          <w:t>http://www.compasscayman.com/cfr/</w:t>
        </w:r>
      </w:hyperlink>
      <w:r w:rsidR="003B2C01">
        <w:t>) 2011 to</w:t>
      </w:r>
      <w:r w:rsidR="009E50FC">
        <w:t xml:space="preserve"> date</w:t>
      </w:r>
    </w:p>
    <w:p w14:paraId="68D00DF0" w14:textId="77777777" w:rsidR="00130075" w:rsidRDefault="00130075"/>
    <w:p w14:paraId="10B3A228" w14:textId="77777777" w:rsidR="00130075" w:rsidRDefault="00130075">
      <w:pPr>
        <w:keepNext/>
        <w:rPr>
          <w:b/>
        </w:rPr>
      </w:pPr>
      <w:r>
        <w:rPr>
          <w:b/>
        </w:rPr>
        <w:lastRenderedPageBreak/>
        <w:t>Publications (major works)</w:t>
      </w:r>
    </w:p>
    <w:p w14:paraId="56609692" w14:textId="77777777" w:rsidR="00130075" w:rsidRDefault="00130075" w:rsidP="00130075">
      <w:pPr>
        <w:keepNext/>
        <w:rPr>
          <w:b/>
        </w:rPr>
      </w:pPr>
    </w:p>
    <w:p w14:paraId="527D482A" w14:textId="77777777" w:rsidR="00130075" w:rsidRPr="00281491" w:rsidRDefault="00130075" w:rsidP="00130075">
      <w:pPr>
        <w:keepNext/>
        <w:rPr>
          <w:b/>
          <w:i/>
        </w:rPr>
      </w:pPr>
      <w:r w:rsidRPr="00281491">
        <w:rPr>
          <w:b/>
          <w:i/>
        </w:rPr>
        <w:t>Books</w:t>
      </w:r>
    </w:p>
    <w:p w14:paraId="2B464707" w14:textId="77777777" w:rsidR="00130075" w:rsidRDefault="00130075" w:rsidP="00130075">
      <w:pPr>
        <w:pStyle w:val="Hangingindent"/>
      </w:pPr>
      <w:r>
        <w:tab/>
      </w:r>
      <w:proofErr w:type="gramStart"/>
      <w:r>
        <w:t>with</w:t>
      </w:r>
      <w:proofErr w:type="gramEnd"/>
      <w:r>
        <w:t xml:space="preserve"> D.R. </w:t>
      </w:r>
      <w:proofErr w:type="spellStart"/>
      <w:r>
        <w:t>Khatkhate</w:t>
      </w:r>
      <w:proofErr w:type="spellEnd"/>
      <w:r>
        <w:t xml:space="preserve"> (Editors), </w:t>
      </w:r>
      <w:r>
        <w:rPr>
          <w:i/>
        </w:rPr>
        <w:t>Money and Monetary Policy in Less Developed Countries: Survey of Issues and Evidence</w:t>
      </w:r>
      <w:r>
        <w:t xml:space="preserve">, </w:t>
      </w:r>
      <w:proofErr w:type="spellStart"/>
      <w:r>
        <w:t>Pergammon</w:t>
      </w:r>
      <w:proofErr w:type="spellEnd"/>
      <w:r>
        <w:t xml:space="preserve"> Press (Oxford, England), 1980.</w:t>
      </w:r>
    </w:p>
    <w:p w14:paraId="421FB43B" w14:textId="77777777" w:rsidR="00130075" w:rsidRPr="0020586B" w:rsidRDefault="00130075" w:rsidP="00130075">
      <w:pPr>
        <w:pStyle w:val="Hangingindent"/>
        <w:rPr>
          <w:i/>
        </w:rPr>
      </w:pPr>
      <w:r>
        <w:rPr>
          <w:i/>
        </w:rPr>
        <w:tab/>
      </w:r>
      <w:proofErr w:type="gramStart"/>
      <w:r>
        <w:rPr>
          <w:i/>
        </w:rPr>
        <w:t>Special Drawing Rights - Operations and Role in Development Finance</w:t>
      </w:r>
      <w:r>
        <w:t xml:space="preserve">, Indian Council for Research on International Economic Relations (New Delhi, </w:t>
      </w:r>
      <w:r>
        <w:rPr>
          <w:i/>
        </w:rPr>
        <w:t>Allied Publishers LTD), 1990</w:t>
      </w:r>
      <w:r w:rsidRPr="0020586B">
        <w:rPr>
          <w:i/>
        </w:rPr>
        <w:t>.</w:t>
      </w:r>
      <w:proofErr w:type="gramEnd"/>
    </w:p>
    <w:p w14:paraId="5552095C" w14:textId="77777777" w:rsidR="00130075" w:rsidRDefault="00130075" w:rsidP="00130075">
      <w:pPr>
        <w:pStyle w:val="Hangingindent"/>
      </w:pPr>
      <w:r>
        <w:rPr>
          <w:i/>
        </w:rPr>
        <w:tab/>
      </w:r>
      <w:r>
        <w:t>(Editor</w:t>
      </w:r>
      <w:proofErr w:type="gramStart"/>
      <w:r w:rsidRPr="0020586B">
        <w:t xml:space="preserve">) </w:t>
      </w:r>
      <w:proofErr w:type="gramEnd"/>
      <w:r>
        <w:rPr>
          <w:i/>
        </w:rPr>
        <w:t>Inflation Targeting in Transition Economies: The Case of the Czech Republic</w:t>
      </w:r>
      <w:r>
        <w:t>, (Prague: Czech National Bank and Washington DC: International Monetary Fund) 2000.</w:t>
      </w:r>
    </w:p>
    <w:p w14:paraId="473DE4AA" w14:textId="77777777" w:rsidR="00130075" w:rsidRDefault="00130075" w:rsidP="00130075">
      <w:pPr>
        <w:pStyle w:val="Hangingindent"/>
      </w:pPr>
      <w:r w:rsidRPr="0020586B">
        <w:rPr>
          <w:i/>
        </w:rPr>
        <w:tab/>
      </w:r>
      <w:proofErr w:type="gramStart"/>
      <w:r w:rsidRPr="0020586B">
        <w:t>with</w:t>
      </w:r>
      <w:proofErr w:type="gramEnd"/>
      <w:r w:rsidRPr="0020586B">
        <w:t xml:space="preserve"> Douglas Laxton, and David Rose (Editors),</w:t>
      </w:r>
      <w:r w:rsidRPr="0020586B">
        <w:rPr>
          <w:i/>
        </w:rPr>
        <w:t xml:space="preserve"> </w:t>
      </w:r>
      <w:r w:rsidRPr="00CE0A7D">
        <w:rPr>
          <w:i/>
        </w:rPr>
        <w:t>The Czech National Bank's forecasting and policy analysis system</w:t>
      </w:r>
      <w:r>
        <w:rPr>
          <w:i/>
        </w:rPr>
        <w:t>,</w:t>
      </w:r>
      <w:r w:rsidRPr="0020586B">
        <w:rPr>
          <w:i/>
        </w:rPr>
        <w:t xml:space="preserve"> </w:t>
      </w:r>
      <w:r w:rsidRPr="0020586B">
        <w:t xml:space="preserve">Czech National Bank </w:t>
      </w:r>
      <w:r>
        <w:t xml:space="preserve">(Prague), </w:t>
      </w:r>
      <w:r w:rsidRPr="0020586B">
        <w:t>March 2003</w:t>
      </w:r>
      <w:r>
        <w:t>).</w:t>
      </w:r>
    </w:p>
    <w:p w14:paraId="2C7A2A39" w14:textId="77777777" w:rsidR="00D90A25" w:rsidRDefault="00130075" w:rsidP="00D90A25">
      <w:pPr>
        <w:pStyle w:val="Hangingindent"/>
      </w:pPr>
      <w:r w:rsidRPr="004B35C7">
        <w:rPr>
          <w:i/>
        </w:rPr>
        <w:tab/>
      </w:r>
      <w:r w:rsidRPr="00B87045">
        <w:rPr>
          <w:i/>
        </w:rPr>
        <w:t>One C</w:t>
      </w:r>
      <w:r>
        <w:rPr>
          <w:i/>
        </w:rPr>
        <w:t>urrency for Bosnia: Creating</w:t>
      </w:r>
      <w:r w:rsidRPr="00B87045">
        <w:rPr>
          <w:i/>
        </w:rPr>
        <w:t xml:space="preserve"> of the Central Bank of Bosnia and Herzegovina</w:t>
      </w:r>
      <w:r w:rsidRPr="004B35C7">
        <w:t>, Jameson Books (Ottawa, Ill.</w:t>
      </w:r>
      <w:r>
        <w:t xml:space="preserve">) </w:t>
      </w:r>
      <w:r w:rsidRPr="004B35C7">
        <w:t>2007.</w:t>
      </w:r>
    </w:p>
    <w:p w14:paraId="65B285BA" w14:textId="77777777" w:rsidR="00D90A25" w:rsidRPr="00D90A25" w:rsidRDefault="00D90A25" w:rsidP="00D90A25">
      <w:pPr>
        <w:pStyle w:val="Hangingindent"/>
      </w:pPr>
      <w:r>
        <w:rPr>
          <w:i/>
        </w:rPr>
        <w:tab/>
      </w:r>
      <w:proofErr w:type="gramStart"/>
      <w:r>
        <w:t>w</w:t>
      </w:r>
      <w:r w:rsidRPr="00D90A25">
        <w:t>ith</w:t>
      </w:r>
      <w:proofErr w:type="gramEnd"/>
      <w:r w:rsidRPr="00D90A25">
        <w:t xml:space="preserve"> others, </w:t>
      </w:r>
      <w:r w:rsidRPr="00D90A25">
        <w:rPr>
          <w:i/>
        </w:rPr>
        <w:t>Zimbabwe: Challenges and Policy Options after Hyperinflation</w:t>
      </w:r>
      <w:r>
        <w:rPr>
          <w:i/>
        </w:rPr>
        <w:t xml:space="preserve"> </w:t>
      </w:r>
      <w:r>
        <w:t>(Washington DC: International Monetary Fund, June 2010)</w:t>
      </w:r>
    </w:p>
    <w:p w14:paraId="0CC1132E" w14:textId="77777777" w:rsidR="00130075" w:rsidRPr="0020586B" w:rsidRDefault="00130075" w:rsidP="00130075">
      <w:pPr>
        <w:pStyle w:val="Hangingindent"/>
        <w:rPr>
          <w:i/>
        </w:rPr>
      </w:pPr>
      <w:r w:rsidRPr="0020586B">
        <w:br/>
      </w:r>
    </w:p>
    <w:p w14:paraId="660980AF" w14:textId="77777777" w:rsidR="00130075" w:rsidRPr="0065076C" w:rsidRDefault="00130075" w:rsidP="00130075">
      <w:pPr>
        <w:keepNext/>
        <w:rPr>
          <w:b/>
          <w:i/>
        </w:rPr>
      </w:pPr>
      <w:r w:rsidRPr="0065076C">
        <w:rPr>
          <w:b/>
          <w:i/>
        </w:rPr>
        <w:t>Journals</w:t>
      </w:r>
    </w:p>
    <w:p w14:paraId="159AA387" w14:textId="77777777" w:rsidR="00130075" w:rsidRDefault="00130075">
      <w:pPr>
        <w:pStyle w:val="Hangingindent"/>
        <w:keepNext/>
      </w:pPr>
      <w:r>
        <w:tab/>
        <w:t xml:space="preserve">"Regulation D and the Vault Cash Game," </w:t>
      </w:r>
      <w:r>
        <w:rPr>
          <w:i/>
        </w:rPr>
        <w:t>Journal of Finance</w:t>
      </w:r>
      <w:r>
        <w:t>, June 1973.</w:t>
      </w:r>
    </w:p>
    <w:p w14:paraId="68801F5F" w14:textId="77777777" w:rsidR="00130075" w:rsidRDefault="00130075">
      <w:pPr>
        <w:keepNext/>
        <w:ind w:firstLine="720"/>
      </w:pPr>
      <w:r>
        <w:t xml:space="preserve">"The Principles of Tax Reform," </w:t>
      </w:r>
      <w:r>
        <w:rPr>
          <w:i/>
        </w:rPr>
        <w:t>Challenge</w:t>
      </w:r>
      <w:r>
        <w:t>, January/February 1974.</w:t>
      </w:r>
    </w:p>
    <w:p w14:paraId="16407B99" w14:textId="77777777" w:rsidR="00130075" w:rsidRDefault="00130075">
      <w:pPr>
        <w:pStyle w:val="Hangingindent"/>
      </w:pPr>
      <w:r>
        <w:tab/>
        <w:t>"What do Reserve Carry-overs Mean for Free Reserves?</w:t>
      </w:r>
      <w:proofErr w:type="gramStart"/>
      <w:r>
        <w:t xml:space="preserve">" </w:t>
      </w:r>
      <w:r>
        <w:rPr>
          <w:i/>
        </w:rPr>
        <w:t>Journal of Bank Research</w:t>
      </w:r>
      <w:r>
        <w:t>, summer 1976.</w:t>
      </w:r>
      <w:proofErr w:type="gramEnd"/>
    </w:p>
    <w:p w14:paraId="42D24844" w14:textId="77777777" w:rsidR="00130075" w:rsidRDefault="00130075">
      <w:pPr>
        <w:pStyle w:val="Hangingindent"/>
      </w:pPr>
      <w:r>
        <w:tab/>
      </w:r>
      <w:proofErr w:type="gramStart"/>
      <w:r>
        <w:t xml:space="preserve">"Lagged Reserve Accounting and the Money Supply Mechanism," </w:t>
      </w:r>
      <w:r>
        <w:rPr>
          <w:i/>
        </w:rPr>
        <w:t>Journal of Money, Credit, and Banking</w:t>
      </w:r>
      <w:r>
        <w:t>, May 1976.</w:t>
      </w:r>
      <w:proofErr w:type="gramEnd"/>
    </w:p>
    <w:p w14:paraId="182B2E93" w14:textId="4F244C3D" w:rsidR="00130075" w:rsidRDefault="00130075">
      <w:pPr>
        <w:pStyle w:val="Hangingindent"/>
      </w:pPr>
      <w:r>
        <w:tab/>
      </w:r>
      <w:proofErr w:type="gramStart"/>
      <w:r>
        <w:t>"A Review and Correc</w:t>
      </w:r>
      <w:r w:rsidR="00F4532A">
        <w:t>tion of the Case for Inflationary</w:t>
      </w:r>
      <w:r>
        <w:t xml:space="preserve"> Finance," IMF Mimeograph (DM/76/36), April 6, 1976.</w:t>
      </w:r>
      <w:proofErr w:type="gramEnd"/>
    </w:p>
    <w:p w14:paraId="4BA67706" w14:textId="77777777" w:rsidR="00130075" w:rsidRDefault="00130075">
      <w:pPr>
        <w:pStyle w:val="Hangingindent"/>
      </w:pPr>
      <w:r>
        <w:t>*</w:t>
      </w:r>
      <w:r>
        <w:tab/>
        <w:t>"Some Issues in Choosing the Base of the Reserve Requirement Calculation," IMF Mimeograph (DM/76/44), May 21, 1976.</w:t>
      </w:r>
    </w:p>
    <w:p w14:paraId="4C30EECE" w14:textId="77777777" w:rsidR="00130075" w:rsidRDefault="00130075">
      <w:pPr>
        <w:pStyle w:val="Hangingindent"/>
      </w:pPr>
      <w:r>
        <w:tab/>
        <w:t xml:space="preserve">With D.R. </w:t>
      </w:r>
      <w:proofErr w:type="spellStart"/>
      <w:r>
        <w:t>Khatkhate</w:t>
      </w:r>
      <w:proofErr w:type="spellEnd"/>
      <w:r>
        <w:t xml:space="preserve">, "Money Supply Implications of Commercial Banks' Financing of Government Debt in Developing Countries," </w:t>
      </w:r>
      <w:r>
        <w:rPr>
          <w:i/>
        </w:rPr>
        <w:t>Oxford Bulletin of Economics and Statistics</w:t>
      </w:r>
      <w:r>
        <w:t>, May 1978.</w:t>
      </w:r>
    </w:p>
    <w:p w14:paraId="0C463592" w14:textId="77777777" w:rsidR="00130075" w:rsidRDefault="00130075">
      <w:pPr>
        <w:pStyle w:val="Hangingindent"/>
      </w:pPr>
      <w:r>
        <w:tab/>
        <w:t xml:space="preserve">With Allen Frankel, "The Effect of Prohibiting Reserve Account Overdrafts," </w:t>
      </w:r>
      <w:r>
        <w:rPr>
          <w:i/>
        </w:rPr>
        <w:t>Research Papers in Banking and Finance Economics</w:t>
      </w:r>
      <w:r>
        <w:t>, Financial Studies Section, Division of Research and Statistics, Board of Governors of the Federal Reserve System, September 1980.</w:t>
      </w:r>
    </w:p>
    <w:p w14:paraId="7C81E89E" w14:textId="77777777" w:rsidR="00130075" w:rsidRDefault="00130075">
      <w:pPr>
        <w:pStyle w:val="Hangingindent"/>
      </w:pPr>
      <w:r>
        <w:tab/>
        <w:t xml:space="preserve">"How to Improve Control of the Money Supply," </w:t>
      </w:r>
      <w:r>
        <w:rPr>
          <w:i/>
        </w:rPr>
        <w:t>The AEI Economist</w:t>
      </w:r>
      <w:r>
        <w:t>, March 1981.</w:t>
      </w:r>
    </w:p>
    <w:p w14:paraId="1EC5F9A6" w14:textId="77777777" w:rsidR="00130075" w:rsidRDefault="00130075">
      <w:pPr>
        <w:pStyle w:val="Hangingindent"/>
      </w:pPr>
      <w:r>
        <w:tab/>
      </w:r>
      <w:proofErr w:type="gramStart"/>
      <w:r>
        <w:t xml:space="preserve">"The Weekend Eurodollar Game," </w:t>
      </w:r>
      <w:r>
        <w:rPr>
          <w:i/>
        </w:rPr>
        <w:t>Journal of Finance</w:t>
      </w:r>
      <w:r>
        <w:t>, Vol. XXXVI, No. 3 (June 1981).</w:t>
      </w:r>
      <w:proofErr w:type="gramEnd"/>
    </w:p>
    <w:p w14:paraId="2C071FB6" w14:textId="77777777" w:rsidR="00130075" w:rsidRDefault="00130075">
      <w:pPr>
        <w:pStyle w:val="Hangingindent"/>
      </w:pPr>
      <w:r>
        <w:tab/>
        <w:t xml:space="preserve">"Recent Monetary Policy Strategies in the United States," </w:t>
      </w:r>
      <w:proofErr w:type="spellStart"/>
      <w:r>
        <w:rPr>
          <w:i/>
        </w:rPr>
        <w:t>Kapital</w:t>
      </w:r>
      <w:proofErr w:type="spellEnd"/>
      <w:r>
        <w:rPr>
          <w:i/>
        </w:rPr>
        <w:t xml:space="preserve"> and </w:t>
      </w:r>
      <w:proofErr w:type="spellStart"/>
      <w:r>
        <w:rPr>
          <w:i/>
        </w:rPr>
        <w:t>Kredit</w:t>
      </w:r>
      <w:proofErr w:type="spellEnd"/>
      <w:r>
        <w:t>, issue 4/1981 (October/November 1981).</w:t>
      </w:r>
    </w:p>
    <w:p w14:paraId="28584AC2" w14:textId="77777777" w:rsidR="00130075" w:rsidRDefault="00130075">
      <w:pPr>
        <w:pStyle w:val="Hangingindent"/>
      </w:pPr>
      <w:r>
        <w:lastRenderedPageBreak/>
        <w:tab/>
      </w:r>
      <w:proofErr w:type="gramStart"/>
      <w:r>
        <w:t xml:space="preserve">"Interest Rate Consequences of Targeting Money," IMF </w:t>
      </w:r>
      <w:r>
        <w:rPr>
          <w:i/>
        </w:rPr>
        <w:t>Staff Papers</w:t>
      </w:r>
      <w:r>
        <w:t>, Vol. 29, No.</w:t>
      </w:r>
      <w:proofErr w:type="gramEnd"/>
      <w:r>
        <w:t xml:space="preserve"> </w:t>
      </w:r>
      <w:proofErr w:type="gramStart"/>
      <w:r>
        <w:t>l</w:t>
      </w:r>
      <w:proofErr w:type="gramEnd"/>
      <w:r>
        <w:t xml:space="preserve"> (March 1982).</w:t>
      </w:r>
    </w:p>
    <w:p w14:paraId="5E38AC72" w14:textId="77777777" w:rsidR="00130075" w:rsidRDefault="00130075">
      <w:pPr>
        <w:pStyle w:val="Hangingindent"/>
      </w:pPr>
      <w:r>
        <w:tab/>
        <w:t xml:space="preserve">"Modeling the Short-Run Demand for Money with Exogenous Supply," </w:t>
      </w:r>
      <w:r>
        <w:rPr>
          <w:i/>
        </w:rPr>
        <w:t>Economic Inquiry</w:t>
      </w:r>
      <w:r>
        <w:t>, Vol. XX, No. 2 (April 1982).</w:t>
      </w:r>
    </w:p>
    <w:p w14:paraId="3F3C858E" w14:textId="77777777" w:rsidR="00130075" w:rsidRDefault="00130075">
      <w:pPr>
        <w:pStyle w:val="Hangingindent"/>
      </w:pPr>
      <w:r>
        <w:t>*</w:t>
      </w:r>
      <w:r>
        <w:tab/>
        <w:t xml:space="preserve">"The SDR as a Means of Payment," IMF </w:t>
      </w:r>
      <w:r>
        <w:rPr>
          <w:i/>
        </w:rPr>
        <w:t>Staff Papers</w:t>
      </w:r>
      <w:r>
        <w:t xml:space="preserve">, Vol. 29, No. 3 (September 1982) (reprinted in Spanish in Centro de </w:t>
      </w:r>
      <w:proofErr w:type="spellStart"/>
      <w:r>
        <w:t>Estudios</w:t>
      </w:r>
      <w:proofErr w:type="spellEnd"/>
      <w:r>
        <w:t xml:space="preserve"> </w:t>
      </w:r>
      <w:proofErr w:type="spellStart"/>
      <w:r>
        <w:t>Monetarios</w:t>
      </w:r>
      <w:proofErr w:type="spellEnd"/>
      <w:r>
        <w:t xml:space="preserve"> </w:t>
      </w:r>
      <w:proofErr w:type="spellStart"/>
      <w:r>
        <w:t>Latinoamericanos</w:t>
      </w:r>
      <w:proofErr w:type="spellEnd"/>
      <w:r>
        <w:t xml:space="preserve"> </w:t>
      </w:r>
      <w:proofErr w:type="spellStart"/>
      <w:r>
        <w:rPr>
          <w:i/>
        </w:rPr>
        <w:t>Boletin</w:t>
      </w:r>
      <w:proofErr w:type="spellEnd"/>
      <w:r>
        <w:t xml:space="preserve">, Vol. XXIX, </w:t>
      </w:r>
      <w:proofErr w:type="spellStart"/>
      <w:r>
        <w:t>Numero</w:t>
      </w:r>
      <w:proofErr w:type="spellEnd"/>
      <w:r>
        <w:t xml:space="preserve"> 4, Julio–</w:t>
      </w:r>
      <w:proofErr w:type="spellStart"/>
      <w:r>
        <w:t>Agosto</w:t>
      </w:r>
      <w:proofErr w:type="spellEnd"/>
      <w:r>
        <w:t xml:space="preserve"> de 1983).</w:t>
      </w:r>
    </w:p>
    <w:p w14:paraId="0FDC60E5" w14:textId="77777777" w:rsidR="00130075" w:rsidRDefault="00130075">
      <w:pPr>
        <w:pStyle w:val="Hangingindent"/>
      </w:pPr>
      <w:r>
        <w:tab/>
        <w:t xml:space="preserve">"SDRs and their Role in the International Financial System," </w:t>
      </w:r>
      <w:r>
        <w:rPr>
          <w:i/>
        </w:rPr>
        <w:t>International Banking and Global Financing</w:t>
      </w:r>
      <w:r>
        <w:t>, proceedings of a Conference held at Pace University, New York City, May 1983.</w:t>
      </w:r>
    </w:p>
    <w:p w14:paraId="147DEF89" w14:textId="77777777" w:rsidR="00130075" w:rsidRDefault="00130075">
      <w:pPr>
        <w:pStyle w:val="Hangingindent"/>
      </w:pPr>
      <w:r>
        <w:tab/>
      </w:r>
      <w:proofErr w:type="gramStart"/>
      <w:r>
        <w:t xml:space="preserve">"The SDR as a Means of Payment, Response to Colin, van den </w:t>
      </w:r>
      <w:proofErr w:type="spellStart"/>
      <w:r>
        <w:t>Boogaerde</w:t>
      </w:r>
      <w:proofErr w:type="spellEnd"/>
      <w:r>
        <w:t xml:space="preserve">, and </w:t>
      </w:r>
      <w:proofErr w:type="spellStart"/>
      <w:r>
        <w:t>Kennen</w:t>
      </w:r>
      <w:proofErr w:type="spellEnd"/>
      <w:r>
        <w:t xml:space="preserve">," IMF </w:t>
      </w:r>
      <w:r>
        <w:rPr>
          <w:i/>
        </w:rPr>
        <w:t>Staff Papers</w:t>
      </w:r>
      <w:r>
        <w:t>, Vol. 30, No. 3 (September 1983).</w:t>
      </w:r>
      <w:proofErr w:type="gramEnd"/>
    </w:p>
    <w:p w14:paraId="3E5B130B" w14:textId="77777777" w:rsidR="00130075" w:rsidRDefault="00130075">
      <w:pPr>
        <w:pStyle w:val="Hangingindent"/>
      </w:pPr>
      <w:r>
        <w:tab/>
        <w:t xml:space="preserve">"Some Controversies in Monetary Policy," Progress Foundation Conference on </w:t>
      </w:r>
      <w:r>
        <w:rPr>
          <w:i/>
        </w:rPr>
        <w:t>Money:  A Search for Common Ground</w:t>
      </w:r>
      <w:r>
        <w:t xml:space="preserve"> (</w:t>
      </w:r>
      <w:proofErr w:type="spellStart"/>
      <w:r>
        <w:t>Lugano</w:t>
      </w:r>
      <w:proofErr w:type="spellEnd"/>
      <w:r>
        <w:t>, Switzerland), April 1984.</w:t>
      </w:r>
    </w:p>
    <w:p w14:paraId="46F65048" w14:textId="77777777" w:rsidR="00130075" w:rsidRDefault="00130075">
      <w:pPr>
        <w:pStyle w:val="Hangingindent"/>
      </w:pPr>
      <w:r>
        <w:tab/>
        <w:t xml:space="preserve">With D.R. </w:t>
      </w:r>
      <w:proofErr w:type="spellStart"/>
      <w:r>
        <w:t>Khatkhate</w:t>
      </w:r>
      <w:proofErr w:type="spellEnd"/>
      <w:r>
        <w:t xml:space="preserve">, "Monetary Policy in Less Developed Countries: Main Issues," </w:t>
      </w:r>
      <w:r>
        <w:rPr>
          <w:i/>
        </w:rPr>
        <w:t>Developing Economies</w:t>
      </w:r>
      <w:r>
        <w:t xml:space="preserve"> (Tokyo, Japan), (December 1984).</w:t>
      </w:r>
    </w:p>
    <w:p w14:paraId="7272B857" w14:textId="77777777" w:rsidR="00130075" w:rsidRDefault="00130075">
      <w:pPr>
        <w:pStyle w:val="Hangingindent"/>
      </w:pPr>
      <w:r>
        <w:tab/>
        <w:t xml:space="preserve">With William J. Byrne, "The Special Drawing Right:  Composite Currencies: SDR, ECU, and Other Instruments," </w:t>
      </w:r>
      <w:proofErr w:type="spellStart"/>
      <w:r>
        <w:rPr>
          <w:i/>
        </w:rPr>
        <w:t>Euromoney</w:t>
      </w:r>
      <w:proofErr w:type="spellEnd"/>
      <w:r>
        <w:t>, 1984.</w:t>
      </w:r>
    </w:p>
    <w:p w14:paraId="3616C7CF" w14:textId="77777777" w:rsidR="00130075" w:rsidRDefault="00130075">
      <w:pPr>
        <w:pStyle w:val="Hangingindent"/>
      </w:pPr>
      <w:r>
        <w:tab/>
        <w:t xml:space="preserve">With Jacob </w:t>
      </w:r>
      <w:proofErr w:type="spellStart"/>
      <w:r>
        <w:t>Gons</w:t>
      </w:r>
      <w:proofErr w:type="spellEnd"/>
      <w:r>
        <w:t xml:space="preserve">, Thomas </w:t>
      </w:r>
      <w:proofErr w:type="spellStart"/>
      <w:r>
        <w:t>Leddy</w:t>
      </w:r>
      <w:proofErr w:type="spellEnd"/>
      <w:r>
        <w:t xml:space="preserve">, and Pierre van den </w:t>
      </w:r>
      <w:proofErr w:type="spellStart"/>
      <w:r>
        <w:t>Boogaerde</w:t>
      </w:r>
      <w:proofErr w:type="spellEnd"/>
      <w:r>
        <w:t xml:space="preserve">, "A Comparative Analysis of the Functions of the ECU and the SDR," in </w:t>
      </w:r>
      <w:r>
        <w:rPr>
          <w:i/>
        </w:rPr>
        <w:t>The Role of the SDR in the International Monetary System</w:t>
      </w:r>
      <w:r>
        <w:t>, Occasional Paper No. 51 (Washington, D.C., IMF) (March 1987).</w:t>
      </w:r>
    </w:p>
    <w:p w14:paraId="22FC20C0" w14:textId="77777777" w:rsidR="00130075" w:rsidRDefault="00130075">
      <w:pPr>
        <w:pStyle w:val="Hangingindent"/>
      </w:pPr>
      <w:r>
        <w:tab/>
        <w:t xml:space="preserve">"Capital Mobility and Monetary Policy in the Pacific Basin:  Australia, Japan, and New Zealand," In Hang-Sheng Cheng, ed. </w:t>
      </w:r>
      <w:r>
        <w:rPr>
          <w:i/>
        </w:rPr>
        <w:t>Monetary Policy in the Pacific Basin Countries</w:t>
      </w:r>
      <w:r>
        <w:t>, (Boston: Kluwer Academic Publishers, 1988).</w:t>
      </w:r>
    </w:p>
    <w:p w14:paraId="3D812357" w14:textId="77777777" w:rsidR="00130075" w:rsidRDefault="00130075">
      <w:pPr>
        <w:pStyle w:val="Hangingindent"/>
      </w:pPr>
      <w:r>
        <w:tab/>
        <w:t xml:space="preserve">"LDC Debt:  The Role of the IMF," </w:t>
      </w:r>
      <w:r>
        <w:rPr>
          <w:i/>
        </w:rPr>
        <w:t>Contemporary Policy Issues</w:t>
      </w:r>
      <w:r>
        <w:t>, Western Economic Association International (April 1989).</w:t>
      </w:r>
    </w:p>
    <w:p w14:paraId="1E35A649" w14:textId="77777777" w:rsidR="00130075" w:rsidRDefault="00130075">
      <w:pPr>
        <w:pStyle w:val="Hangingindent"/>
      </w:pPr>
      <w:r>
        <w:tab/>
        <w:t xml:space="preserve">With Millard Long and others, </w:t>
      </w:r>
      <w:r>
        <w:rPr>
          <w:i/>
        </w:rPr>
        <w:t>The World Development Report</w:t>
      </w:r>
      <w:r>
        <w:t xml:space="preserve"> </w:t>
      </w:r>
      <w:r>
        <w:rPr>
          <w:i/>
        </w:rPr>
        <w:t>1989</w:t>
      </w:r>
      <w:r>
        <w:t xml:space="preserve"> (The World Bank: Oxford Press, 1989).</w:t>
      </w:r>
    </w:p>
    <w:p w14:paraId="0B3904A8" w14:textId="77777777" w:rsidR="00130075" w:rsidRDefault="00130075">
      <w:pPr>
        <w:pStyle w:val="Hangingindent"/>
      </w:pPr>
      <w:r>
        <w:tab/>
        <w:t xml:space="preserve">"Experiences with Financial Liberalization: The Lessons for India," </w:t>
      </w:r>
      <w:r>
        <w:rPr>
          <w:i/>
        </w:rPr>
        <w:t>Economic and Political Weekly</w:t>
      </w:r>
      <w:r>
        <w:t xml:space="preserve"> (Bombay, India) May 5–12, 1990.</w:t>
      </w:r>
    </w:p>
    <w:p w14:paraId="2574551C" w14:textId="77777777" w:rsidR="00130075" w:rsidRDefault="00130075">
      <w:pPr>
        <w:pStyle w:val="Hangingindent"/>
      </w:pPr>
      <w:r>
        <w:tab/>
        <w:t xml:space="preserve">"Enhancing the Attractiveness of the SDR," </w:t>
      </w:r>
      <w:r>
        <w:rPr>
          <w:i/>
        </w:rPr>
        <w:t>World Development</w:t>
      </w:r>
      <w:r>
        <w:t>, Vol. 18, No. 7 (July 1990).</w:t>
      </w:r>
    </w:p>
    <w:p w14:paraId="7AF1CFDC" w14:textId="77777777" w:rsidR="00130075" w:rsidRDefault="00130075">
      <w:pPr>
        <w:pStyle w:val="Hangingindent"/>
      </w:pPr>
      <w:r>
        <w:tab/>
        <w:t xml:space="preserve">With </w:t>
      </w:r>
      <w:proofErr w:type="spellStart"/>
      <w:r>
        <w:t>Reinhard</w:t>
      </w:r>
      <w:proofErr w:type="spellEnd"/>
      <w:r>
        <w:t xml:space="preserve"> W. Furstenberg and Peter </w:t>
      </w:r>
      <w:proofErr w:type="spellStart"/>
      <w:r>
        <w:t>Isard</w:t>
      </w:r>
      <w:proofErr w:type="spellEnd"/>
      <w:r>
        <w:t>, "The Use of the SDR System and the Issue of Resource Transfers</w:t>
      </w:r>
      <w:proofErr w:type="gramStart"/>
      <w:r>
        <w:t>?,</w:t>
      </w:r>
      <w:proofErr w:type="gramEnd"/>
      <w:r>
        <w:t xml:space="preserve">" </w:t>
      </w:r>
      <w:r>
        <w:rPr>
          <w:i/>
        </w:rPr>
        <w:t>Essays in International Economics</w:t>
      </w:r>
      <w:r>
        <w:t>, International Finance Section, Department of Economics, Princeton University, No. 180 (Dec. 1990).</w:t>
      </w:r>
    </w:p>
    <w:p w14:paraId="29C03012" w14:textId="77777777" w:rsidR="00130075" w:rsidRDefault="00130075">
      <w:pPr>
        <w:pStyle w:val="Hangingindent"/>
      </w:pPr>
      <w:r>
        <w:tab/>
        <w:t xml:space="preserve">With D.R. </w:t>
      </w:r>
      <w:proofErr w:type="spellStart"/>
      <w:r>
        <w:t>Khatkhate</w:t>
      </w:r>
      <w:proofErr w:type="spellEnd"/>
      <w:r>
        <w:t xml:space="preserve">, "Money and Monetary Policy in LDCs in the 1990s," </w:t>
      </w:r>
      <w:r>
        <w:rPr>
          <w:i/>
        </w:rPr>
        <w:t>Economic and Political Weekly</w:t>
      </w:r>
      <w:r>
        <w:t>, (Bombay) June 22, 1991.</w:t>
      </w:r>
    </w:p>
    <w:p w14:paraId="4D00F3D6" w14:textId="77777777" w:rsidR="00130075" w:rsidRDefault="00130075">
      <w:pPr>
        <w:pStyle w:val="Hangingindent"/>
      </w:pPr>
      <w:r>
        <w:tab/>
        <w:t xml:space="preserve">"Developing a Market for the Official SDR," </w:t>
      </w:r>
      <w:r>
        <w:rPr>
          <w:i/>
        </w:rPr>
        <w:t>Current Legal Issues Affecting Central Banks, Volume 1</w:t>
      </w:r>
      <w:r>
        <w:t>, International Monetary Fund (Washington, D.C.</w:t>
      </w:r>
      <w:proofErr w:type="gramStart"/>
      <w:r>
        <w:t xml:space="preserve">) </w:t>
      </w:r>
      <w:proofErr w:type="gramEnd"/>
      <w:r>
        <w:t>May 1992.</w:t>
      </w:r>
    </w:p>
    <w:p w14:paraId="389735A7" w14:textId="77777777" w:rsidR="00130075" w:rsidRDefault="00130075">
      <w:pPr>
        <w:pStyle w:val="Hangingindent"/>
      </w:pPr>
      <w:r>
        <w:lastRenderedPageBreak/>
        <w:tab/>
        <w:t xml:space="preserve">"In Search of a Monetary Anchor: Commodity Standards Reexamined," in </w:t>
      </w:r>
      <w:r>
        <w:rPr>
          <w:i/>
        </w:rPr>
        <w:t>Framework for Monetary Stability</w:t>
      </w:r>
      <w:r>
        <w:t xml:space="preserve">, ed. by T. J. </w:t>
      </w:r>
      <w:proofErr w:type="spellStart"/>
      <w:r>
        <w:t>Baliño</w:t>
      </w:r>
      <w:proofErr w:type="spellEnd"/>
      <w:r>
        <w:t xml:space="preserve"> and C. </w:t>
      </w:r>
      <w:proofErr w:type="spellStart"/>
      <w:proofErr w:type="gramStart"/>
      <w:r>
        <w:t>Cottarelli</w:t>
      </w:r>
      <w:proofErr w:type="spellEnd"/>
      <w:r>
        <w:t xml:space="preserve"> ,</w:t>
      </w:r>
      <w:proofErr w:type="gramEnd"/>
      <w:r>
        <w:t xml:space="preserve"> (Washington: International Monetary Fund, 1994).</w:t>
      </w:r>
    </w:p>
    <w:p w14:paraId="1BF22A80" w14:textId="77777777" w:rsidR="00130075" w:rsidRDefault="00130075">
      <w:pPr>
        <w:pStyle w:val="Hangingindent"/>
      </w:pPr>
      <w:r>
        <w:tab/>
        <w:t xml:space="preserve">"In Search of a Monetary Anchor: A New Monetary Standard," </w:t>
      </w:r>
      <w:r>
        <w:rPr>
          <w:i/>
        </w:rPr>
        <w:t>Occasional Papers Number 48</w:t>
      </w:r>
      <w:r>
        <w:t>, International Center For Economic Growth (San Francisco) January 1994.</w:t>
      </w:r>
    </w:p>
    <w:p w14:paraId="34553A61" w14:textId="77777777" w:rsidR="00130075" w:rsidRDefault="00130075">
      <w:pPr>
        <w:pStyle w:val="Hangingindent"/>
      </w:pPr>
      <w:r>
        <w:tab/>
      </w:r>
      <w:proofErr w:type="gramStart"/>
      <w:r>
        <w:t xml:space="preserve">With Thomas Wolf, Daniel </w:t>
      </w:r>
      <w:proofErr w:type="spellStart"/>
      <w:r>
        <w:t>Citrin</w:t>
      </w:r>
      <w:proofErr w:type="spellEnd"/>
      <w:r>
        <w:t xml:space="preserve"> and Adrienne </w:t>
      </w:r>
      <w:proofErr w:type="spellStart"/>
      <w:r>
        <w:t>Cheasty</w:t>
      </w:r>
      <w:proofErr w:type="spellEnd"/>
      <w:r>
        <w:t xml:space="preserve">, "Financial Relations Among Countries of the Former Soviet Union," </w:t>
      </w:r>
      <w:r>
        <w:rPr>
          <w:i/>
        </w:rPr>
        <w:t>IMF Economic Review No. 1</w:t>
      </w:r>
      <w:r>
        <w:t>,  (Washington: International Monetary Fund, February 1994).</w:t>
      </w:r>
      <w:proofErr w:type="gramEnd"/>
    </w:p>
    <w:p w14:paraId="44AD78D3" w14:textId="77777777" w:rsidR="00130075" w:rsidRDefault="00130075">
      <w:pPr>
        <w:pStyle w:val="Hangingindent"/>
      </w:pPr>
      <w:r>
        <w:tab/>
        <w:t>"Understanding Money in New Institutional Settings: The Case of the Former Soviet Union," paper presented at the July meetings of the Western Economics Association International (Vancouver) July 1994.</w:t>
      </w:r>
    </w:p>
    <w:p w14:paraId="4E010B78" w14:textId="77777777" w:rsidR="00130075" w:rsidRDefault="00130075">
      <w:pPr>
        <w:pStyle w:val="Hangingindent"/>
      </w:pPr>
      <w:r>
        <w:tab/>
        <w:t>With Charles Kelly, "The Simple Analytics of Digital Money: Finance in Cyberspace," (Washington: International Monetary Fund) Draft August 1996.</w:t>
      </w:r>
    </w:p>
    <w:p w14:paraId="1921EC1D" w14:textId="77777777" w:rsidR="00130075" w:rsidRDefault="00130075">
      <w:pPr>
        <w:pStyle w:val="Hangingindent"/>
      </w:pPr>
      <w:r>
        <w:tab/>
        <w:t xml:space="preserve">"The Asian Meltdown of 1997: The Role of the Financial Sector and of Bank Exit Policies," in </w:t>
      </w:r>
      <w:r>
        <w:rPr>
          <w:i/>
        </w:rPr>
        <w:t>The Fletcher Forum of World Affairs</w:t>
      </w:r>
      <w:r>
        <w:t xml:space="preserve"> (Boston: Fletcher School of International Relations, Tufts University, Winter-Spring 1999, Vol. 23:1).</w:t>
      </w:r>
    </w:p>
    <w:p w14:paraId="456BCF21" w14:textId="77777777" w:rsidR="00130075" w:rsidRDefault="00130075">
      <w:pPr>
        <w:pStyle w:val="Hangingindent"/>
      </w:pPr>
      <w:r>
        <w:tab/>
        <w:t xml:space="preserve">With D.R. </w:t>
      </w:r>
      <w:proofErr w:type="spellStart"/>
      <w:r>
        <w:t>Khatkhate</w:t>
      </w:r>
      <w:proofErr w:type="spellEnd"/>
      <w:r>
        <w:t xml:space="preserve">, "Money and Monetary Policy in Less Developed Countries: Survey of Issues and Evidence," in </w:t>
      </w:r>
      <w:r>
        <w:rPr>
          <w:i/>
        </w:rPr>
        <w:t>Money and Finance Issues, Institutions, Policies</w:t>
      </w:r>
      <w:r>
        <w:t xml:space="preserve">, ed. by Deena </w:t>
      </w:r>
      <w:proofErr w:type="spellStart"/>
      <w:r>
        <w:t>Khatkhate</w:t>
      </w:r>
      <w:proofErr w:type="spellEnd"/>
      <w:r>
        <w:t xml:space="preserve"> (India: Orient Longman Ltd., 1998).</w:t>
      </w:r>
    </w:p>
    <w:p w14:paraId="53F6007A" w14:textId="77777777" w:rsidR="00130075" w:rsidRDefault="00130075">
      <w:pPr>
        <w:pStyle w:val="Hangingindent"/>
      </w:pPr>
      <w:r>
        <w:tab/>
        <w:t xml:space="preserve">With Betsy Faulk and Walter Faulk, “Building a Strong Banking Sector in Transition Economies: The Case of Moldova,” in </w:t>
      </w:r>
      <w:r>
        <w:rPr>
          <w:i/>
        </w:rPr>
        <w:t>Bank Failures and Bank Insolvency Law in Economies in Transition</w:t>
      </w:r>
      <w:r>
        <w:t xml:space="preserve">, ed. by Rosa M. </w:t>
      </w:r>
      <w:proofErr w:type="spellStart"/>
      <w:r>
        <w:t>Lastra</w:t>
      </w:r>
      <w:proofErr w:type="spellEnd"/>
      <w:r>
        <w:t xml:space="preserve"> and Henry </w:t>
      </w:r>
      <w:proofErr w:type="spellStart"/>
      <w:r>
        <w:t>Schiffman</w:t>
      </w:r>
      <w:proofErr w:type="spellEnd"/>
      <w:r>
        <w:t xml:space="preserve"> (London: Kluwer Law International Ltd., 1999).</w:t>
      </w:r>
      <w:r>
        <w:tab/>
      </w:r>
    </w:p>
    <w:p w14:paraId="1F7D19D8" w14:textId="131FCCAD" w:rsidR="00130075" w:rsidRDefault="00130075">
      <w:pPr>
        <w:pStyle w:val="Hangingindent"/>
      </w:pPr>
      <w:r>
        <w:tab/>
        <w:t xml:space="preserve">With </w:t>
      </w:r>
      <w:proofErr w:type="spellStart"/>
      <w:r>
        <w:t>Aarno</w:t>
      </w:r>
      <w:proofErr w:type="spellEnd"/>
      <w:r>
        <w:t xml:space="preserve"> </w:t>
      </w:r>
      <w:proofErr w:type="spellStart"/>
      <w:r>
        <w:t>Liuksila</w:t>
      </w:r>
      <w:proofErr w:type="spellEnd"/>
      <w:r>
        <w:t>, “Institutional and Legal Impediments to Efficient Insolvent Bank Resolution and Ways to Overcome Them,” paper presented at the USAID/Barents conference on banking supervision in Sofia, Bulgaria July 9, 1999</w:t>
      </w:r>
      <w:proofErr w:type="gramStart"/>
      <w:r>
        <w:t>.</w:t>
      </w:r>
      <w:r w:rsidR="0064762A">
        <w:t xml:space="preserve"> </w:t>
      </w:r>
      <w:proofErr w:type="gramEnd"/>
      <w:r w:rsidR="00FD0476">
        <w:fldChar w:fldCharType="begin"/>
      </w:r>
      <w:r w:rsidR="00FD0476">
        <w:instrText xml:space="preserve"> HYPERLINK "https://works.bepre</w:instrText>
      </w:r>
      <w:r w:rsidR="00FD0476">
        <w:instrText xml:space="preserve">ss.com/warren_coats/17/" </w:instrText>
      </w:r>
      <w:r w:rsidR="00FD0476">
        <w:fldChar w:fldCharType="separate"/>
      </w:r>
      <w:r w:rsidR="0064762A" w:rsidRPr="002300A2">
        <w:rPr>
          <w:rStyle w:val="Hyperlink"/>
        </w:rPr>
        <w:t>https://works.bepress.com/warren_coats/17/</w:t>
      </w:r>
      <w:r w:rsidR="00FD0476">
        <w:rPr>
          <w:rStyle w:val="Hyperlink"/>
        </w:rPr>
        <w:fldChar w:fldCharType="end"/>
      </w:r>
      <w:r w:rsidR="0064762A">
        <w:t xml:space="preserve">  </w:t>
      </w:r>
    </w:p>
    <w:p w14:paraId="1D553EED" w14:textId="77777777" w:rsidR="00130075" w:rsidRDefault="00130075">
      <w:pPr>
        <w:pStyle w:val="Hangingindent"/>
      </w:pPr>
      <w:r>
        <w:tab/>
        <w:t xml:space="preserve">“The Central Bank of Bosnia and Herzegovina: Its History and Its Issues,” in </w:t>
      </w:r>
      <w:r>
        <w:rPr>
          <w:i/>
        </w:rPr>
        <w:t>Central Banking, Monetary Policies, and the Implications for Transition Economies</w:t>
      </w:r>
      <w:r>
        <w:t xml:space="preserve">, ed. by Mario I. </w:t>
      </w:r>
      <w:proofErr w:type="spellStart"/>
      <w:r>
        <w:t>Blejer</w:t>
      </w:r>
      <w:proofErr w:type="spellEnd"/>
      <w:r>
        <w:t xml:space="preserve"> and Marko </w:t>
      </w:r>
      <w:proofErr w:type="spellStart"/>
      <w:r>
        <w:t>Škreb</w:t>
      </w:r>
      <w:proofErr w:type="spellEnd"/>
      <w:r>
        <w:t xml:space="preserve"> (Boston: Kluwer Academic Publishers, 1999). </w:t>
      </w:r>
    </w:p>
    <w:p w14:paraId="6A5BBA33" w14:textId="77777777" w:rsidR="00130075" w:rsidRDefault="00130075">
      <w:pPr>
        <w:pStyle w:val="Hangingindent"/>
      </w:pPr>
      <w:r>
        <w:t>**</w:t>
      </w:r>
      <w:r>
        <w:tab/>
        <w:t xml:space="preserve">With Marko </w:t>
      </w:r>
      <w:proofErr w:type="spellStart"/>
      <w:r>
        <w:t>Škreb</w:t>
      </w:r>
      <w:proofErr w:type="spellEnd"/>
      <w:r>
        <w:t xml:space="preserve">, “Central Banking in Transition: An Overview of Main Issues Ten Years After,” </w:t>
      </w:r>
      <w:r w:rsidRPr="00E13FDB">
        <w:t xml:space="preserve">Revue </w:t>
      </w:r>
      <w:proofErr w:type="spellStart"/>
      <w:r w:rsidRPr="00E13FDB">
        <w:t>D’Economie</w:t>
      </w:r>
      <w:proofErr w:type="spellEnd"/>
      <w:r w:rsidRPr="00E13FDB">
        <w:t xml:space="preserve"> </w:t>
      </w:r>
      <w:proofErr w:type="spellStart"/>
      <w:r w:rsidRPr="00E13FDB">
        <w:t>Financiere</w:t>
      </w:r>
      <w:proofErr w:type="spellEnd"/>
      <w:r>
        <w:t xml:space="preserve"> (2002).</w:t>
      </w:r>
    </w:p>
    <w:p w14:paraId="5C0327E4" w14:textId="77777777" w:rsidR="00130075" w:rsidRDefault="00130075">
      <w:pPr>
        <w:pStyle w:val="Hangingindent"/>
      </w:pPr>
      <w:r>
        <w:tab/>
        <w:t xml:space="preserve">“The Early History of the Central Bank of Bosnia and Herzegovina,” in </w:t>
      </w:r>
      <w:r w:rsidRPr="00E22C17">
        <w:rPr>
          <w:i/>
        </w:rPr>
        <w:t>Modern-Day European Currency Boards</w:t>
      </w:r>
      <w:r>
        <w:t>, Central Bank of Bosnia and Herzegovina  (Sarajevo, 2004)</w:t>
      </w:r>
    </w:p>
    <w:p w14:paraId="001E4F37" w14:textId="77777777" w:rsidR="00130075" w:rsidRDefault="00130075" w:rsidP="00130075">
      <w:pPr>
        <w:pStyle w:val="Hangingindent"/>
      </w:pPr>
      <w:r w:rsidRPr="005B6D21">
        <w:tab/>
      </w:r>
      <w:hyperlink r:id="rId13" w:history="1">
        <w:r>
          <w:rPr>
            <w:rStyle w:val="Hyperlink"/>
          </w:rPr>
          <w:t>"Creating Monetary Stability and Financial Sector Freedom"</w:t>
        </w:r>
      </w:hyperlink>
      <w:r>
        <w:t xml:space="preserve">, </w:t>
      </w:r>
      <w:r w:rsidRPr="005B6D21">
        <w:rPr>
          <w:i/>
          <w:iCs/>
        </w:rPr>
        <w:t>A Cato Conference</w:t>
      </w:r>
      <w:r>
        <w:br/>
        <w:t>(</w:t>
      </w:r>
      <w:r w:rsidRPr="005B6D21">
        <w:rPr>
          <w:bCs/>
        </w:rPr>
        <w:t>Tbilisi, Georgia – October 25-27, 2006</w:t>
      </w:r>
      <w:r>
        <w:rPr>
          <w:bCs/>
        </w:rPr>
        <w:t>)</w:t>
      </w:r>
    </w:p>
    <w:p w14:paraId="25D1AE59" w14:textId="77777777" w:rsidR="00130075" w:rsidRDefault="00130075" w:rsidP="00130075">
      <w:pPr>
        <w:pStyle w:val="Hangingindent"/>
      </w:pPr>
      <w:r>
        <w:tab/>
        <w:t>“Monetary Policy Issues i</w:t>
      </w:r>
      <w:r w:rsidRPr="005B6D21">
        <w:t>n Post Conflict Economies</w:t>
      </w:r>
      <w:r>
        <w:t xml:space="preserve">” in </w:t>
      </w:r>
      <w:r w:rsidRPr="009A0F1E">
        <w:t xml:space="preserve">Peace and the Public Purse: Economic Policies for Postwar </w:t>
      </w:r>
      <w:proofErr w:type="spellStart"/>
      <w:r w:rsidRPr="009A0F1E">
        <w:t>Statebuilding</w:t>
      </w:r>
      <w:proofErr w:type="spellEnd"/>
      <w:r w:rsidRPr="009A0F1E">
        <w:t xml:space="preserve"> </w:t>
      </w:r>
      <w:r>
        <w:t xml:space="preserve">Edited by James K. Boyce and </w:t>
      </w:r>
      <w:proofErr w:type="spellStart"/>
      <w:r>
        <w:t>Madalene</w:t>
      </w:r>
      <w:proofErr w:type="spellEnd"/>
      <w:r>
        <w:t xml:space="preserve"> O’Donnell, (London: </w:t>
      </w:r>
      <w:proofErr w:type="spellStart"/>
      <w:r>
        <w:t>Rienner</w:t>
      </w:r>
      <w:proofErr w:type="spellEnd"/>
      <w:r>
        <w:t>, 2007)</w:t>
      </w:r>
    </w:p>
    <w:p w14:paraId="781A5D1A" w14:textId="77777777" w:rsidR="00130075" w:rsidRDefault="00130075" w:rsidP="00130075">
      <w:pPr>
        <w:pStyle w:val="Hangingindent"/>
      </w:pPr>
      <w:r>
        <w:lastRenderedPageBreak/>
        <w:tab/>
        <w:t>“</w:t>
      </w:r>
      <w:r w:rsidRPr="00607784">
        <w:t xml:space="preserve">Role of the Central Bank of Iraq </w:t>
      </w:r>
      <w:r>
        <w:t xml:space="preserve">in </w:t>
      </w:r>
      <w:r w:rsidRPr="00607784">
        <w:t>Implementing Monetary Policy</w:t>
      </w:r>
      <w:r>
        <w:t xml:space="preserve">”, </w:t>
      </w:r>
      <w:r w:rsidRPr="003F01B9">
        <w:t>Roundtable on Global Imbalances, IMF Reform and World Money</w:t>
      </w:r>
      <w:r>
        <w:t xml:space="preserve"> </w:t>
      </w:r>
      <w:r w:rsidRPr="003F01B9">
        <w:t>Palazzo Mundell, Siena, Italy</w:t>
      </w:r>
      <w:r>
        <w:t>, (</w:t>
      </w:r>
      <w:r w:rsidRPr="003F01B9">
        <w:t>June 8- 10, 2007</w:t>
      </w:r>
      <w:r>
        <w:t>)</w:t>
      </w:r>
    </w:p>
    <w:p w14:paraId="2672B5B1" w14:textId="77777777" w:rsidR="00130075" w:rsidRDefault="00130075" w:rsidP="00130075">
      <w:pPr>
        <w:ind w:firstLine="720"/>
      </w:pPr>
      <w:r>
        <w:t xml:space="preserve">Excerpt "One Currency for Bosnia" in the </w:t>
      </w:r>
      <w:r w:rsidRPr="00ED48A2">
        <w:rPr>
          <w:i/>
        </w:rPr>
        <w:t>IBNS Journal</w:t>
      </w:r>
      <w:r>
        <w:t xml:space="preserve"> 47.3, 2008</w:t>
      </w:r>
    </w:p>
    <w:p w14:paraId="1D5726E1" w14:textId="3B652CBC" w:rsidR="001B1CB6" w:rsidRPr="003F01B9" w:rsidRDefault="00FD0476" w:rsidP="00130075">
      <w:pPr>
        <w:ind w:firstLine="720"/>
      </w:pPr>
      <w:hyperlink r:id="rId14" w:history="1">
        <w:r w:rsidR="001B1CB6">
          <w:rPr>
            <w:rStyle w:val="Hyperlink"/>
          </w:rPr>
          <w:t>"The ABCs of the housing crisis"</w:t>
        </w:r>
      </w:hyperlink>
      <w:r w:rsidR="001B1CB6">
        <w:t xml:space="preserve"> April 7, 2008  </w:t>
      </w:r>
    </w:p>
    <w:p w14:paraId="19B11BE6" w14:textId="007C0F0B" w:rsidR="00130075" w:rsidRDefault="00130075" w:rsidP="00130075">
      <w:pPr>
        <w:pStyle w:val="Hangingindent"/>
      </w:pPr>
      <w:r>
        <w:tab/>
        <w:t>“</w:t>
      </w:r>
      <w:r w:rsidR="000152E0">
        <w:t xml:space="preserve">The U.S. Mortgage Market: </w:t>
      </w:r>
      <w:r w:rsidRPr="00F4064D">
        <w:t>The Good, the Bad, and the Ugly</w:t>
      </w:r>
      <w:r>
        <w:t xml:space="preserve">,” </w:t>
      </w:r>
      <w:r w:rsidRPr="00F4064D">
        <w:t>Association of Banks in Jordan (Amman, Jordan, June 22, 2008)</w:t>
      </w:r>
      <w:r w:rsidR="000152E0">
        <w:t xml:space="preserve"> </w:t>
      </w:r>
      <w:hyperlink r:id="rId15" w:history="1">
        <w:r w:rsidR="000152E0" w:rsidRPr="002300A2">
          <w:rPr>
            <w:rStyle w:val="Hyperlink"/>
          </w:rPr>
          <w:t>https://works.bepress.com/warren_coats/14/</w:t>
        </w:r>
      </w:hyperlink>
      <w:r w:rsidR="000152E0">
        <w:t xml:space="preserve">  </w:t>
      </w:r>
    </w:p>
    <w:p w14:paraId="3A87FCCE" w14:textId="77777777" w:rsidR="00130075" w:rsidRDefault="00130075" w:rsidP="00130075">
      <w:pPr>
        <w:pStyle w:val="Hangingindent"/>
      </w:pPr>
      <w:r>
        <w:tab/>
      </w:r>
      <w:hyperlink r:id="rId16" w:history="1">
        <w:r>
          <w:rPr>
            <w:rStyle w:val="Hyperlink"/>
          </w:rPr>
          <w:t>"The Future of the International Monetary Fund"</w:t>
        </w:r>
      </w:hyperlink>
      <w:proofErr w:type="gramStart"/>
      <w:r>
        <w:t xml:space="preserve">  </w:t>
      </w:r>
      <w:r>
        <w:rPr>
          <w:i/>
        </w:rPr>
        <w:t>Economic</w:t>
      </w:r>
      <w:proofErr w:type="gramEnd"/>
      <w:r>
        <w:rPr>
          <w:i/>
        </w:rPr>
        <w:t xml:space="preserve"> and Political Weekly, </w:t>
      </w:r>
      <w:r>
        <w:t>(Bombay, August 30, 2008 p 72)</w:t>
      </w:r>
    </w:p>
    <w:p w14:paraId="0DFA31CC" w14:textId="77777777" w:rsidR="00130075" w:rsidRDefault="00130075" w:rsidP="00130075">
      <w:pPr>
        <w:pStyle w:val="Hangingindent"/>
      </w:pPr>
      <w:r>
        <w:tab/>
      </w:r>
      <w:hyperlink r:id="rId17" w:history="1">
        <w:r>
          <w:rPr>
            <w:rStyle w:val="Hyperlink"/>
          </w:rPr>
          <w:t xml:space="preserve">"The D E </w:t>
        </w:r>
        <w:proofErr w:type="spellStart"/>
        <w:r>
          <w:rPr>
            <w:rStyle w:val="Hyperlink"/>
          </w:rPr>
          <w:t>Fs</w:t>
        </w:r>
        <w:proofErr w:type="spellEnd"/>
        <w:r>
          <w:rPr>
            <w:rStyle w:val="Hyperlink"/>
          </w:rPr>
          <w:t xml:space="preserve"> of the Financial Markets Crisis"</w:t>
        </w:r>
      </w:hyperlink>
      <w:r>
        <w:t xml:space="preserve"> CATO Institute, September 26, 2008.</w:t>
      </w:r>
    </w:p>
    <w:p w14:paraId="5255131C" w14:textId="77777777" w:rsidR="00130075" w:rsidRDefault="00130075" w:rsidP="00130075">
      <w:pPr>
        <w:pStyle w:val="Hangingindent"/>
      </w:pPr>
      <w:r>
        <w:tab/>
      </w:r>
      <w:hyperlink r:id="rId18" w:history="1">
        <w:r>
          <w:rPr>
            <w:rStyle w:val="Hyperlink"/>
          </w:rPr>
          <w:t>"The Big Bailout--What Next?"</w:t>
        </w:r>
      </w:hyperlink>
      <w:r>
        <w:t xml:space="preserve">, CATO Institute, October 3, 2008 </w:t>
      </w:r>
    </w:p>
    <w:p w14:paraId="24CAF543" w14:textId="77777777" w:rsidR="00130075" w:rsidRDefault="00130075" w:rsidP="00130075">
      <w:pPr>
        <w:pStyle w:val="Hangingindent"/>
      </w:pPr>
      <w:r>
        <w:tab/>
      </w:r>
      <w:hyperlink r:id="rId19" w:history="1">
        <w:r>
          <w:rPr>
            <w:rStyle w:val="Hyperlink"/>
          </w:rPr>
          <w:t>"Mark to Market Accounting - What are the Issues?"</w:t>
        </w:r>
      </w:hyperlink>
      <w:r>
        <w:t>, CATO Institute, October 29, 2008</w:t>
      </w:r>
    </w:p>
    <w:p w14:paraId="192FC7E2" w14:textId="77777777" w:rsidR="00130075" w:rsidRDefault="00130075" w:rsidP="00130075">
      <w:pPr>
        <w:pStyle w:val="Hangingindent"/>
      </w:pPr>
      <w:r>
        <w:tab/>
      </w:r>
      <w:hyperlink r:id="rId20" w:history="1">
        <w:r>
          <w:rPr>
            <w:rStyle w:val="Hyperlink"/>
          </w:rPr>
          <w:t xml:space="preserve">"The subprime crisis, </w:t>
        </w:r>
        <w:proofErr w:type="gramStart"/>
        <w:r>
          <w:rPr>
            <w:rStyle w:val="Hyperlink"/>
          </w:rPr>
          <w:t>What</w:t>
        </w:r>
        <w:proofErr w:type="gramEnd"/>
        <w:r>
          <w:rPr>
            <w:rStyle w:val="Hyperlink"/>
          </w:rPr>
          <w:t xml:space="preserve"> does it mean for Cayman?"</w:t>
        </w:r>
      </w:hyperlink>
      <w:r>
        <w:t xml:space="preserve">, </w:t>
      </w:r>
      <w:r w:rsidRPr="00ED4CF0">
        <w:rPr>
          <w:i/>
        </w:rPr>
        <w:t>Cayman Financial Review</w:t>
      </w:r>
      <w:r>
        <w:t>, Issue 14, First Quarter 2009.</w:t>
      </w:r>
    </w:p>
    <w:p w14:paraId="0D69A70C" w14:textId="2FD44E97" w:rsidR="00DC5BEF" w:rsidRPr="009A0F1E" w:rsidRDefault="00DC5BEF" w:rsidP="00130075">
      <w:pPr>
        <w:pStyle w:val="Hangingindent"/>
      </w:pPr>
      <w:r>
        <w:tab/>
        <w:t>“The Financial Crisis</w:t>
      </w:r>
      <w:r w:rsidR="00F75D2E">
        <w:t xml:space="preserve">: Act II, The Way Forward” </w:t>
      </w:r>
      <w:proofErr w:type="gramStart"/>
      <w:r w:rsidR="00872B81">
        <w:t>March,</w:t>
      </w:r>
      <w:proofErr w:type="gramEnd"/>
      <w:r w:rsidR="00F75D2E">
        <w:t xml:space="preserve"> 2009. </w:t>
      </w:r>
      <w:hyperlink r:id="rId21" w:history="1">
        <w:r w:rsidR="00F75D2E" w:rsidRPr="00E56ACF">
          <w:rPr>
            <w:rStyle w:val="Hyperlink"/>
          </w:rPr>
          <w:t>https://works.bepress.com/warren_coats/6/</w:t>
        </w:r>
      </w:hyperlink>
      <w:r w:rsidR="00F75D2E">
        <w:t xml:space="preserve">  </w:t>
      </w:r>
    </w:p>
    <w:p w14:paraId="5913F9F3" w14:textId="13E33DAE" w:rsidR="00130075" w:rsidRDefault="00130075" w:rsidP="00130075">
      <w:pPr>
        <w:pStyle w:val="Hangingindent"/>
      </w:pPr>
      <w:r>
        <w:tab/>
      </w:r>
      <w:hyperlink r:id="rId22" w:history="1">
        <w:r w:rsidR="00A97BF8">
          <w:rPr>
            <w:rStyle w:val="Hyperlink"/>
          </w:rPr>
          <w:t>"Time for a New Global Currency?"</w:t>
        </w:r>
      </w:hyperlink>
      <w:r w:rsidR="00A97BF8">
        <w:t xml:space="preserve">  </w:t>
      </w:r>
      <w:r w:rsidRPr="00ED4CF0">
        <w:rPr>
          <w:i/>
        </w:rPr>
        <w:t>New Global Studies</w:t>
      </w:r>
      <w:r>
        <w:t xml:space="preserve">: Vol. 3: </w:t>
      </w:r>
      <w:r w:rsidRPr="00CA0B95">
        <w:t>Iss</w:t>
      </w:r>
      <w:r>
        <w:t>ue.</w:t>
      </w:r>
      <w:r w:rsidRPr="00CA0B95">
        <w:t>1, Article</w:t>
      </w:r>
      <w:r>
        <w:t xml:space="preserve"> </w:t>
      </w:r>
      <w:r w:rsidRPr="00CA0B95">
        <w:t>5</w:t>
      </w:r>
      <w:proofErr w:type="gramStart"/>
      <w:r w:rsidRPr="00CA0B95">
        <w:t>.</w:t>
      </w:r>
      <w:r>
        <w:t xml:space="preserve"> </w:t>
      </w:r>
      <w:proofErr w:type="gramEnd"/>
      <w:r>
        <w:t>(2009.</w:t>
      </w:r>
    </w:p>
    <w:p w14:paraId="6E68B8BD" w14:textId="77777777" w:rsidR="00130075" w:rsidRDefault="00130075" w:rsidP="00130075">
      <w:pPr>
        <w:pStyle w:val="Hangingindent"/>
      </w:pPr>
      <w:r>
        <w:tab/>
      </w:r>
      <w:hyperlink r:id="rId23" w:history="1">
        <w:r>
          <w:rPr>
            <w:rStyle w:val="Hyperlink"/>
          </w:rPr>
          <w:t>"US Federal Tax Policy"</w:t>
        </w:r>
      </w:hyperlink>
      <w:r>
        <w:t xml:space="preserve">, </w:t>
      </w:r>
      <w:r w:rsidRPr="000F25D7">
        <w:rPr>
          <w:i/>
        </w:rPr>
        <w:t>Cayman Financial Review</w:t>
      </w:r>
      <w:r>
        <w:t>, Issue 16, Third Quarter 2009.</w:t>
      </w:r>
    </w:p>
    <w:p w14:paraId="42842638" w14:textId="77777777" w:rsidR="00130075" w:rsidRDefault="00130075" w:rsidP="00130075">
      <w:pPr>
        <w:pStyle w:val="Hangingindent"/>
        <w:rPr>
          <w:bCs/>
        </w:rPr>
      </w:pPr>
      <w:r>
        <w:tab/>
        <w:t xml:space="preserve">Book Review: </w:t>
      </w:r>
      <w:hyperlink r:id="rId24" w:history="1">
        <w:r>
          <w:rPr>
            <w:rStyle w:val="Hyperlink"/>
          </w:rPr>
          <w:t>"The Euro-–The Politics of the New Global Currency, by David Marsh"</w:t>
        </w:r>
      </w:hyperlink>
      <w:r>
        <w:t>,</w:t>
      </w:r>
      <w:r>
        <w:rPr>
          <w:bCs/>
        </w:rPr>
        <w:t xml:space="preserve"> </w:t>
      </w:r>
      <w:r w:rsidRPr="000F25D7">
        <w:rPr>
          <w:bCs/>
          <w:i/>
        </w:rPr>
        <w:t>Cayman Financial Review</w:t>
      </w:r>
      <w:r>
        <w:rPr>
          <w:bCs/>
        </w:rPr>
        <w:t>, Issue 16, Third Quarter 2009</w:t>
      </w:r>
    </w:p>
    <w:p w14:paraId="62BAFA0C" w14:textId="77777777" w:rsidR="00130075" w:rsidRDefault="00130075" w:rsidP="00130075">
      <w:pPr>
        <w:pStyle w:val="Hangingindent"/>
        <w:rPr>
          <w:bCs/>
        </w:rPr>
      </w:pPr>
      <w:r>
        <w:rPr>
          <w:bCs/>
        </w:rPr>
        <w:tab/>
      </w:r>
      <w:hyperlink r:id="rId25" w:history="1">
        <w:proofErr w:type="gramStart"/>
        <w:r>
          <w:rPr>
            <w:rStyle w:val="Hyperlink"/>
            <w:bCs/>
          </w:rPr>
          <w:t>"Inflation prospects in the US and Cayman Islands"</w:t>
        </w:r>
      </w:hyperlink>
      <w:r>
        <w:rPr>
          <w:bCs/>
        </w:rPr>
        <w:t xml:space="preserve"> </w:t>
      </w:r>
      <w:r>
        <w:rPr>
          <w:bCs/>
          <w:i/>
        </w:rPr>
        <w:t>Cayman Financial Review,</w:t>
      </w:r>
      <w:r>
        <w:rPr>
          <w:bCs/>
        </w:rPr>
        <w:t xml:space="preserve"> Issue 17, Forth Quarter 2009.</w:t>
      </w:r>
      <w:proofErr w:type="gramEnd"/>
      <w:r>
        <w:rPr>
          <w:bCs/>
        </w:rPr>
        <w:t xml:space="preserve"> </w:t>
      </w:r>
    </w:p>
    <w:p w14:paraId="3A17980B" w14:textId="77777777" w:rsidR="00130075" w:rsidRDefault="00FD0476" w:rsidP="00130075">
      <w:pPr>
        <w:pStyle w:val="Hangingindent"/>
        <w:ind w:hanging="720"/>
        <w:rPr>
          <w:bCs/>
        </w:rPr>
      </w:pPr>
      <w:hyperlink r:id="rId26" w:history="1">
        <w:proofErr w:type="gramStart"/>
        <w:r w:rsidR="00130075" w:rsidRPr="005A6AEC">
          <w:rPr>
            <w:rStyle w:val="Hyperlink"/>
            <w:bCs/>
          </w:rPr>
          <w:t>"Do We Need A New Global Currency?"</w:t>
        </w:r>
      </w:hyperlink>
      <w:r w:rsidR="00130075">
        <w:rPr>
          <w:bCs/>
        </w:rPr>
        <w:t xml:space="preserve">, </w:t>
      </w:r>
      <w:r w:rsidR="00130075">
        <w:rPr>
          <w:bCs/>
          <w:i/>
        </w:rPr>
        <w:t>Cayman Financial Review,</w:t>
      </w:r>
      <w:r w:rsidR="00130075">
        <w:rPr>
          <w:bCs/>
        </w:rPr>
        <w:t xml:space="preserve"> Issue 18 First Quarter, 2010.</w:t>
      </w:r>
      <w:proofErr w:type="gramEnd"/>
    </w:p>
    <w:p w14:paraId="3630B73D" w14:textId="77777777" w:rsidR="00130075" w:rsidRDefault="00130075" w:rsidP="00130075">
      <w:pPr>
        <w:pStyle w:val="Hangingindent"/>
        <w:ind w:hanging="720"/>
        <w:rPr>
          <w:bCs/>
        </w:rPr>
      </w:pPr>
      <w:r>
        <w:rPr>
          <w:bCs/>
        </w:rPr>
        <w:t xml:space="preserve">Book Review: </w:t>
      </w:r>
      <w:hyperlink r:id="rId27" w:history="1">
        <w:r>
          <w:rPr>
            <w:rStyle w:val="Hyperlink"/>
            <w:bCs/>
          </w:rPr>
          <w:t>"Money, Markets and Sovereignty"</w:t>
        </w:r>
      </w:hyperlink>
      <w:r>
        <w:rPr>
          <w:bCs/>
        </w:rPr>
        <w:t xml:space="preserve"> by Benn </w:t>
      </w:r>
      <w:proofErr w:type="spellStart"/>
      <w:r>
        <w:rPr>
          <w:bCs/>
        </w:rPr>
        <w:t>Steil</w:t>
      </w:r>
      <w:proofErr w:type="spellEnd"/>
      <w:r>
        <w:rPr>
          <w:bCs/>
        </w:rPr>
        <w:t xml:space="preserve"> and Manuel Hinds</w:t>
      </w:r>
      <w:proofErr w:type="gramStart"/>
      <w:r>
        <w:rPr>
          <w:bCs/>
        </w:rPr>
        <w:t xml:space="preserve">. </w:t>
      </w:r>
      <w:proofErr w:type="gramEnd"/>
      <w:r w:rsidRPr="00056058">
        <w:rPr>
          <w:bCs/>
          <w:i/>
        </w:rPr>
        <w:t>Cayman Financial Review</w:t>
      </w:r>
      <w:r>
        <w:rPr>
          <w:bCs/>
          <w:i/>
        </w:rPr>
        <w:t>,</w:t>
      </w:r>
      <w:r w:rsidRPr="00056058">
        <w:rPr>
          <w:bCs/>
          <w:i/>
        </w:rPr>
        <w:t xml:space="preserve"> </w:t>
      </w:r>
      <w:r>
        <w:rPr>
          <w:bCs/>
        </w:rPr>
        <w:t>Oct 2010, pages 78-9</w:t>
      </w:r>
    </w:p>
    <w:p w14:paraId="05F25F74" w14:textId="77777777" w:rsidR="00130075" w:rsidRDefault="00130075" w:rsidP="00130075">
      <w:pPr>
        <w:pStyle w:val="Hangingindent"/>
        <w:ind w:hanging="720"/>
        <w:rPr>
          <w:bCs/>
        </w:rPr>
      </w:pPr>
      <w:r>
        <w:rPr>
          <w:bCs/>
        </w:rPr>
        <w:t xml:space="preserve">See The Daily Caller (e.g. </w:t>
      </w:r>
      <w:hyperlink r:id="rId28" w:history="1">
        <w:r w:rsidRPr="00A1534C">
          <w:rPr>
            <w:rStyle w:val="Hyperlink"/>
            <w:bCs/>
          </w:rPr>
          <w:t>http://tinyurl.com/incentrule</w:t>
        </w:r>
      </w:hyperlink>
      <w:r>
        <w:rPr>
          <w:bCs/>
        </w:rPr>
        <w:t xml:space="preserve">, </w:t>
      </w:r>
      <w:hyperlink r:id="rId29" w:history="1">
        <w:r w:rsidRPr="004E6024">
          <w:rPr>
            <w:rStyle w:val="Hyperlink"/>
            <w:b/>
          </w:rPr>
          <w:t>http://tinyurl.com/Kmobilepay</w:t>
        </w:r>
      </w:hyperlink>
      <w:r>
        <w:rPr>
          <w:bCs/>
        </w:rPr>
        <w:t xml:space="preserve">) for a number of op-ed opinion pieces from 2009-2010. </w:t>
      </w:r>
    </w:p>
    <w:p w14:paraId="3E4492C6" w14:textId="77777777" w:rsidR="00130075" w:rsidRDefault="00130075" w:rsidP="00130075">
      <w:pPr>
        <w:pStyle w:val="Hangingindent"/>
        <w:ind w:hanging="720"/>
        <w:rPr>
          <w:bCs/>
        </w:rPr>
      </w:pPr>
      <w:r>
        <w:rPr>
          <w:bCs/>
        </w:rPr>
        <w:t>“</w:t>
      </w:r>
      <w:r w:rsidRPr="00072079">
        <w:rPr>
          <w:bCs/>
        </w:rPr>
        <w:t>Operational implications of</w:t>
      </w:r>
      <w:r>
        <w:rPr>
          <w:bCs/>
        </w:rPr>
        <w:t xml:space="preserve"> </w:t>
      </w:r>
      <w:r w:rsidRPr="00072079">
        <w:rPr>
          <w:bCs/>
        </w:rPr>
        <w:t>changing to alternative exchange</w:t>
      </w:r>
      <w:r>
        <w:rPr>
          <w:bCs/>
        </w:rPr>
        <w:t xml:space="preserve"> </w:t>
      </w:r>
      <w:r w:rsidRPr="00072079">
        <w:rPr>
          <w:bCs/>
        </w:rPr>
        <w:t>rate regimes</w:t>
      </w:r>
      <w:r>
        <w:rPr>
          <w:bCs/>
        </w:rPr>
        <w:t>,” Chapter 7 in</w:t>
      </w:r>
      <w:r>
        <w:rPr>
          <w:bCs/>
          <w:i/>
        </w:rPr>
        <w:t xml:space="preserve"> </w:t>
      </w:r>
      <w:r w:rsidRPr="00072079">
        <w:rPr>
          <w:bCs/>
          <w:i/>
        </w:rPr>
        <w:t>Currency Union and Ex</w:t>
      </w:r>
      <w:r>
        <w:rPr>
          <w:bCs/>
          <w:i/>
        </w:rPr>
        <w:t>c</w:t>
      </w:r>
      <w:r w:rsidRPr="00072079">
        <w:rPr>
          <w:bCs/>
          <w:i/>
        </w:rPr>
        <w:t>hange Rate Regimes in the GCC</w:t>
      </w:r>
      <w:r>
        <w:rPr>
          <w:bCs/>
          <w:i/>
        </w:rPr>
        <w:t xml:space="preserve">, </w:t>
      </w:r>
      <w:r>
        <w:rPr>
          <w:bCs/>
        </w:rPr>
        <w:t xml:space="preserve">Edited by Ronald </w:t>
      </w:r>
      <w:r w:rsidRPr="00072079">
        <w:rPr>
          <w:bCs/>
        </w:rPr>
        <w:t xml:space="preserve">MacDonald and </w:t>
      </w:r>
      <w:proofErr w:type="spellStart"/>
      <w:r>
        <w:rPr>
          <w:bCs/>
        </w:rPr>
        <w:t>Abdulrazak</w:t>
      </w:r>
      <w:proofErr w:type="spellEnd"/>
      <w:r>
        <w:rPr>
          <w:bCs/>
        </w:rPr>
        <w:t xml:space="preserve"> </w:t>
      </w:r>
      <w:r w:rsidRPr="00072079">
        <w:rPr>
          <w:bCs/>
        </w:rPr>
        <w:t xml:space="preserve">Al </w:t>
      </w:r>
      <w:proofErr w:type="spellStart"/>
      <w:r w:rsidRPr="00072079">
        <w:rPr>
          <w:bCs/>
        </w:rPr>
        <w:t>Faris</w:t>
      </w:r>
      <w:proofErr w:type="spellEnd"/>
      <w:r>
        <w:rPr>
          <w:bCs/>
        </w:rPr>
        <w:t>, (London) Elgar, June 2010</w:t>
      </w:r>
    </w:p>
    <w:p w14:paraId="67BF8128" w14:textId="77777777" w:rsidR="00130075" w:rsidRDefault="00FD0476" w:rsidP="00130075">
      <w:pPr>
        <w:pStyle w:val="Hangingindent"/>
        <w:ind w:hanging="720"/>
        <w:rPr>
          <w:bCs/>
        </w:rPr>
      </w:pPr>
      <w:hyperlink r:id="rId30" w:history="1">
        <w:r w:rsidR="00130075">
          <w:rPr>
            <w:rStyle w:val="Hyperlink"/>
            <w:bCs/>
            <w:i/>
          </w:rPr>
          <w:t>"A Global Currency for a Global Economy: Getting from Here to There"</w:t>
        </w:r>
      </w:hyperlink>
      <w:proofErr w:type="gramStart"/>
      <w:r w:rsidR="00130075">
        <w:rPr>
          <w:bCs/>
          <w:i/>
        </w:rPr>
        <w:t xml:space="preserve">  </w:t>
      </w:r>
      <w:r w:rsidR="00130075" w:rsidRPr="006F61A3">
        <w:rPr>
          <w:bCs/>
          <w:i/>
        </w:rPr>
        <w:t>Eurasian</w:t>
      </w:r>
      <w:proofErr w:type="gramEnd"/>
      <w:r w:rsidR="00130075" w:rsidRPr="006F61A3">
        <w:rPr>
          <w:bCs/>
          <w:i/>
        </w:rPr>
        <w:t xml:space="preserve"> Economic Review</w:t>
      </w:r>
      <w:r w:rsidR="00130075">
        <w:rPr>
          <w:bCs/>
          <w:i/>
        </w:rPr>
        <w:t xml:space="preserve">, </w:t>
      </w:r>
      <w:r w:rsidR="00130075">
        <w:rPr>
          <w:bCs/>
        </w:rPr>
        <w:t>May, 2011</w:t>
      </w:r>
    </w:p>
    <w:p w14:paraId="38CAC375" w14:textId="77777777" w:rsidR="00130075" w:rsidRDefault="00130075" w:rsidP="00130075">
      <w:pPr>
        <w:pStyle w:val="Hangingindent"/>
        <w:ind w:hanging="720"/>
        <w:rPr>
          <w:bCs/>
        </w:rPr>
      </w:pPr>
      <w:r>
        <w:rPr>
          <w:bCs/>
        </w:rPr>
        <w:t xml:space="preserve">Book Review: </w:t>
      </w:r>
      <w:hyperlink r:id="rId31" w:history="1">
        <w:r>
          <w:rPr>
            <w:rStyle w:val="Hyperlink"/>
            <w:bCs/>
          </w:rPr>
          <w:t>"Inside the Nixon Administration: The Secret Diary of Arthur Burns, 1969-1974"</w:t>
        </w:r>
      </w:hyperlink>
      <w:r>
        <w:rPr>
          <w:bCs/>
        </w:rPr>
        <w:t xml:space="preserve"> Edited by Robert H. Ferrell</w:t>
      </w:r>
      <w:proofErr w:type="gramStart"/>
      <w:r>
        <w:rPr>
          <w:bCs/>
        </w:rPr>
        <w:t xml:space="preserve">. </w:t>
      </w:r>
      <w:proofErr w:type="gramEnd"/>
      <w:r w:rsidRPr="00056058">
        <w:rPr>
          <w:bCs/>
          <w:i/>
        </w:rPr>
        <w:t>Cayman Financial Review</w:t>
      </w:r>
      <w:r>
        <w:rPr>
          <w:bCs/>
        </w:rPr>
        <w:t>, July 2011 pages 76-77</w:t>
      </w:r>
    </w:p>
    <w:p w14:paraId="55B936DF" w14:textId="77777777" w:rsidR="00130075" w:rsidRDefault="00FD0476" w:rsidP="00130075">
      <w:pPr>
        <w:pStyle w:val="Hangingindent"/>
        <w:ind w:hanging="720"/>
        <w:rPr>
          <w:bCs/>
        </w:rPr>
      </w:pPr>
      <w:hyperlink r:id="rId32" w:history="1">
        <w:r w:rsidR="00130075">
          <w:rPr>
            <w:rStyle w:val="Hyperlink"/>
            <w:bCs/>
          </w:rPr>
          <w:t xml:space="preserve"> "Whither the Cayman Dollar"</w:t>
        </w:r>
      </w:hyperlink>
      <w:r w:rsidR="00130075">
        <w:rPr>
          <w:bCs/>
        </w:rPr>
        <w:t xml:space="preserve">, </w:t>
      </w:r>
      <w:r w:rsidR="00130075" w:rsidRPr="00056058">
        <w:rPr>
          <w:bCs/>
          <w:i/>
        </w:rPr>
        <w:t>Cayman Financial Review</w:t>
      </w:r>
      <w:r w:rsidR="00130075">
        <w:rPr>
          <w:bCs/>
        </w:rPr>
        <w:t xml:space="preserve">, Oct 2011, pages 4-5 </w:t>
      </w:r>
    </w:p>
    <w:p w14:paraId="3D7ADAE9" w14:textId="77777777" w:rsidR="00130075" w:rsidRPr="00056058" w:rsidRDefault="00130075" w:rsidP="00130075">
      <w:pPr>
        <w:pStyle w:val="Hangingindent"/>
        <w:ind w:hanging="720"/>
        <w:rPr>
          <w:bCs/>
        </w:rPr>
      </w:pPr>
      <w:r>
        <w:rPr>
          <w:bCs/>
        </w:rPr>
        <w:lastRenderedPageBreak/>
        <w:t xml:space="preserve">Book Review: </w:t>
      </w:r>
      <w:hyperlink r:id="rId33" w:history="1">
        <w:r>
          <w:rPr>
            <w:rStyle w:val="Hyperlink"/>
            <w:bCs/>
          </w:rPr>
          <w:t xml:space="preserve">"Fault Lines" by </w:t>
        </w:r>
        <w:proofErr w:type="spellStart"/>
        <w:r>
          <w:rPr>
            <w:rStyle w:val="Hyperlink"/>
            <w:bCs/>
          </w:rPr>
          <w:t>Raghuram</w:t>
        </w:r>
        <w:proofErr w:type="spellEnd"/>
        <w:r>
          <w:rPr>
            <w:rStyle w:val="Hyperlink"/>
            <w:bCs/>
          </w:rPr>
          <w:t xml:space="preserve"> G </w:t>
        </w:r>
        <w:proofErr w:type="spellStart"/>
        <w:r>
          <w:rPr>
            <w:rStyle w:val="Hyperlink"/>
            <w:bCs/>
          </w:rPr>
          <w:t>Rajan</w:t>
        </w:r>
        <w:proofErr w:type="spellEnd"/>
      </w:hyperlink>
      <w:r>
        <w:rPr>
          <w:bCs/>
        </w:rPr>
        <w:t xml:space="preserve"> </w:t>
      </w:r>
      <w:r w:rsidRPr="00056058">
        <w:rPr>
          <w:bCs/>
          <w:i/>
        </w:rPr>
        <w:t>Cayman Financial Review</w:t>
      </w:r>
      <w:r>
        <w:rPr>
          <w:bCs/>
          <w:i/>
        </w:rPr>
        <w:t xml:space="preserve"> </w:t>
      </w:r>
      <w:r>
        <w:rPr>
          <w:bCs/>
        </w:rPr>
        <w:t>Oct 2011, pages 96-97</w:t>
      </w:r>
    </w:p>
    <w:p w14:paraId="2D2CE494" w14:textId="77777777" w:rsidR="00130075" w:rsidRDefault="00FD0476" w:rsidP="00130075">
      <w:pPr>
        <w:pStyle w:val="Hangingindent"/>
        <w:ind w:hanging="720"/>
      </w:pPr>
      <w:hyperlink r:id="rId34" w:history="1">
        <w:r w:rsidR="00130075">
          <w:rPr>
            <w:rStyle w:val="Hyperlink"/>
          </w:rPr>
          <w:t>"Real SDR Currency Board"</w:t>
        </w:r>
      </w:hyperlink>
      <w:r w:rsidR="00130075">
        <w:t xml:space="preserve">, </w:t>
      </w:r>
      <w:r w:rsidR="00130075">
        <w:rPr>
          <w:rStyle w:val="Emphasis"/>
        </w:rPr>
        <w:t>Central Banking Journal</w:t>
      </w:r>
      <w:r w:rsidR="00130075">
        <w:t xml:space="preserve"> XXII.2 (2011), also available at </w:t>
      </w:r>
      <w:hyperlink r:id="rId35" w:history="1">
        <w:r w:rsidR="00130075" w:rsidRPr="00EB44EA">
          <w:rPr>
            <w:rStyle w:val="Hyperlink"/>
          </w:rPr>
          <w:t>http://works.bepress.com/warren_coats/25</w:t>
        </w:r>
      </w:hyperlink>
      <w:r w:rsidR="00130075">
        <w:t xml:space="preserve"> </w:t>
      </w:r>
    </w:p>
    <w:p w14:paraId="2E49C3A1" w14:textId="76422ECD" w:rsidR="0080674C" w:rsidRDefault="00FD0476" w:rsidP="00130075">
      <w:pPr>
        <w:pStyle w:val="Hangingindent"/>
        <w:ind w:hanging="720"/>
        <w:rPr>
          <w:bCs/>
        </w:rPr>
      </w:pPr>
      <w:hyperlink r:id="rId36" w:history="1">
        <w:r w:rsidR="00640137">
          <w:rPr>
            <w:rStyle w:val="Hyperlink"/>
            <w:bCs/>
          </w:rPr>
          <w:t xml:space="preserve">"The Future of Money" </w:t>
        </w:r>
      </w:hyperlink>
      <w:r w:rsidR="0080674C" w:rsidRPr="0080674C">
        <w:rPr>
          <w:bCs/>
          <w:i/>
        </w:rPr>
        <w:t>Cayman Financial Review</w:t>
      </w:r>
      <w:r w:rsidR="0080674C">
        <w:rPr>
          <w:bCs/>
        </w:rPr>
        <w:t>, January 18, 2012.</w:t>
      </w:r>
    </w:p>
    <w:p w14:paraId="0E5C1EAE" w14:textId="78FCBC95" w:rsidR="00F90B90" w:rsidRDefault="00FD0476" w:rsidP="00130075">
      <w:pPr>
        <w:pStyle w:val="Hangingindent"/>
        <w:ind w:hanging="720"/>
        <w:rPr>
          <w:bCs/>
        </w:rPr>
      </w:pPr>
      <w:hyperlink r:id="rId37" w:history="1">
        <w:r w:rsidR="00F90B90">
          <w:rPr>
            <w:rStyle w:val="Hyperlink"/>
            <w:bCs/>
          </w:rPr>
          <w:t>"The Technology of Money"</w:t>
        </w:r>
      </w:hyperlink>
      <w:r w:rsidR="00F90B90">
        <w:rPr>
          <w:bCs/>
        </w:rPr>
        <w:t xml:space="preserve"> </w:t>
      </w:r>
      <w:r w:rsidR="00F90B90">
        <w:rPr>
          <w:bCs/>
          <w:i/>
        </w:rPr>
        <w:t>Cayman Financial Review,</w:t>
      </w:r>
      <w:r w:rsidR="00F90B90">
        <w:rPr>
          <w:bCs/>
        </w:rPr>
        <w:t xml:space="preserve"> January 18, 2012  </w:t>
      </w:r>
    </w:p>
    <w:p w14:paraId="60A2AE53" w14:textId="3E372D28" w:rsidR="00BB4A80" w:rsidRDefault="00FD0476" w:rsidP="00130075">
      <w:pPr>
        <w:pStyle w:val="Hangingindent"/>
        <w:ind w:hanging="720"/>
        <w:rPr>
          <w:bCs/>
        </w:rPr>
      </w:pPr>
      <w:hyperlink r:id="rId38" w:history="1">
        <w:r w:rsidR="00BB4A80">
          <w:rPr>
            <w:rStyle w:val="Hyperlink"/>
            <w:bCs/>
          </w:rPr>
          <w:t>"US Monetary Policy--QE3"</w:t>
        </w:r>
      </w:hyperlink>
      <w:r w:rsidR="00BB4A80">
        <w:rPr>
          <w:bCs/>
        </w:rPr>
        <w:t xml:space="preserve"> </w:t>
      </w:r>
      <w:r w:rsidR="00BB4A80">
        <w:rPr>
          <w:bCs/>
          <w:i/>
        </w:rPr>
        <w:t xml:space="preserve">Cayman Financial Review, </w:t>
      </w:r>
      <w:r w:rsidR="00BB4A80">
        <w:rPr>
          <w:bCs/>
        </w:rPr>
        <w:t xml:space="preserve">January 2013  </w:t>
      </w:r>
    </w:p>
    <w:p w14:paraId="4B26A20C" w14:textId="78FF1187" w:rsidR="00BB4A80" w:rsidRDefault="00FD0476" w:rsidP="00130075">
      <w:pPr>
        <w:pStyle w:val="Hangingindent"/>
        <w:ind w:hanging="720"/>
        <w:rPr>
          <w:bCs/>
        </w:rPr>
      </w:pPr>
      <w:hyperlink r:id="rId39" w:history="1">
        <w:r w:rsidR="00BB4A80">
          <w:rPr>
            <w:rStyle w:val="Hyperlink"/>
            <w:bCs/>
          </w:rPr>
          <w:t>"Capital Mobility"</w:t>
        </w:r>
      </w:hyperlink>
      <w:r w:rsidR="00BB4A80">
        <w:rPr>
          <w:bCs/>
        </w:rPr>
        <w:t xml:space="preserve"> </w:t>
      </w:r>
      <w:r w:rsidR="00BB4A80">
        <w:rPr>
          <w:bCs/>
          <w:i/>
        </w:rPr>
        <w:t xml:space="preserve">Cayman Financial Review, </w:t>
      </w:r>
      <w:r w:rsidR="00BB4A80">
        <w:rPr>
          <w:bCs/>
        </w:rPr>
        <w:t xml:space="preserve">April 2013  </w:t>
      </w:r>
    </w:p>
    <w:p w14:paraId="31DB2466" w14:textId="77777777" w:rsidR="00323005" w:rsidRDefault="00FD0476" w:rsidP="00323005">
      <w:pPr>
        <w:pStyle w:val="Hangingindent"/>
        <w:ind w:hanging="720"/>
        <w:rPr>
          <w:bCs/>
        </w:rPr>
      </w:pPr>
      <w:hyperlink r:id="rId40" w:history="1">
        <w:r w:rsidR="00CE7FAB">
          <w:rPr>
            <w:rStyle w:val="Hyperlink"/>
            <w:bCs/>
          </w:rPr>
          <w:t>"Has the ECB provided the missing piece to resolve the EU debt crisis"</w:t>
        </w:r>
      </w:hyperlink>
      <w:r w:rsidR="00CE7FAB">
        <w:rPr>
          <w:bCs/>
        </w:rPr>
        <w:t xml:space="preserve"> CATO In</w:t>
      </w:r>
      <w:r w:rsidR="009D68CC">
        <w:rPr>
          <w:bCs/>
        </w:rPr>
        <w:t>stitute, September 11, 2012.</w:t>
      </w:r>
    </w:p>
    <w:p w14:paraId="157D7FBC" w14:textId="77777777" w:rsidR="00323005" w:rsidRDefault="00323005" w:rsidP="00323005">
      <w:pPr>
        <w:pStyle w:val="Hangingindent"/>
        <w:ind w:hanging="720"/>
        <w:rPr>
          <w:bCs/>
        </w:rPr>
      </w:pPr>
      <w:r>
        <w:t>“</w:t>
      </w:r>
      <w:hyperlink r:id="rId41" w:history="1">
        <w:r>
          <w:rPr>
            <w:rStyle w:val="Hyperlink"/>
          </w:rPr>
          <w:t>Resolving Failed Banks</w:t>
        </w:r>
      </w:hyperlink>
      <w:r>
        <w:t xml:space="preserve">” </w:t>
      </w:r>
      <w:r w:rsidRPr="00323005">
        <w:rPr>
          <w:i/>
        </w:rPr>
        <w:t>Cayman Financial Review</w:t>
      </w:r>
      <w:r>
        <w:t>, July 2013</w:t>
      </w:r>
      <w:r>
        <w:rPr>
          <w:bCs/>
        </w:rPr>
        <w:t xml:space="preserve"> </w:t>
      </w:r>
    </w:p>
    <w:p w14:paraId="168C5CBF" w14:textId="0A9A04F3" w:rsidR="00130075" w:rsidRDefault="00FD0476" w:rsidP="00323005">
      <w:pPr>
        <w:pStyle w:val="Hangingindent"/>
        <w:ind w:hanging="720"/>
      </w:pPr>
      <w:hyperlink r:id="rId42" w:history="1">
        <w:r w:rsidR="00323005">
          <w:rPr>
            <w:rStyle w:val="Hyperlink"/>
          </w:rPr>
          <w:t>"The Principles of Tax Reform"</w:t>
        </w:r>
      </w:hyperlink>
      <w:r w:rsidR="00323005">
        <w:t xml:space="preserve"> </w:t>
      </w:r>
      <w:r w:rsidR="00323005" w:rsidRPr="00323005">
        <w:rPr>
          <w:i/>
        </w:rPr>
        <w:t>Cayman Financial Review</w:t>
      </w:r>
      <w:r w:rsidR="00323005">
        <w:t xml:space="preserve">, July 2013  </w:t>
      </w:r>
    </w:p>
    <w:p w14:paraId="07F455FC" w14:textId="77777777" w:rsidR="00FF447D" w:rsidRDefault="00FD0476" w:rsidP="00323005">
      <w:pPr>
        <w:pStyle w:val="Hangingindent"/>
        <w:ind w:hanging="720"/>
        <w:rPr>
          <w:bCs/>
        </w:rPr>
      </w:pPr>
      <w:hyperlink r:id="rId43" w:history="1">
        <w:r w:rsidR="00BB4A80">
          <w:rPr>
            <w:rStyle w:val="Hyperlink"/>
            <w:bCs/>
          </w:rPr>
          <w:t>"The Future of Ukraine-–-and the Role of Sound Money"</w:t>
        </w:r>
      </w:hyperlink>
      <w:r w:rsidR="00BB4A80">
        <w:rPr>
          <w:bCs/>
        </w:rPr>
        <w:t xml:space="preserve"> </w:t>
      </w:r>
      <w:r w:rsidR="00BB4A80">
        <w:rPr>
          <w:bCs/>
          <w:i/>
        </w:rPr>
        <w:t>Cayman Financial Review</w:t>
      </w:r>
      <w:r w:rsidR="00FF447D">
        <w:rPr>
          <w:bCs/>
          <w:i/>
        </w:rPr>
        <w:t xml:space="preserve">, </w:t>
      </w:r>
      <w:r w:rsidR="00FF447D">
        <w:rPr>
          <w:bCs/>
        </w:rPr>
        <w:t>April 2014</w:t>
      </w:r>
    </w:p>
    <w:p w14:paraId="2C4CE6D7" w14:textId="4BF09880" w:rsidR="008246D8" w:rsidRDefault="00FD0476" w:rsidP="00323005">
      <w:pPr>
        <w:pStyle w:val="Hangingindent"/>
        <w:ind w:hanging="720"/>
        <w:rPr>
          <w:bCs/>
        </w:rPr>
      </w:pPr>
      <w:hyperlink r:id="rId44" w:history="1">
        <w:r w:rsidR="008246D8" w:rsidRPr="00526BEE">
          <w:rPr>
            <w:rStyle w:val="Hyperlink"/>
            <w:bCs/>
          </w:rPr>
          <w:t>"Implementing a Real SDR Currency Board"</w:t>
        </w:r>
      </w:hyperlink>
      <w:proofErr w:type="gramStart"/>
      <w:r w:rsidR="008246D8" w:rsidRPr="00526BEE">
        <w:rPr>
          <w:bCs/>
        </w:rPr>
        <w:t xml:space="preserve">  Spring</w:t>
      </w:r>
      <w:proofErr w:type="gramEnd"/>
      <w:r w:rsidR="008246D8" w:rsidRPr="00526BEE">
        <w:rPr>
          <w:bCs/>
        </w:rPr>
        <w:t xml:space="preserve"> of 2014</w:t>
      </w:r>
      <w:r w:rsidR="008246D8">
        <w:rPr>
          <w:bCs/>
        </w:rPr>
        <w:t xml:space="preserve">  </w:t>
      </w:r>
    </w:p>
    <w:p w14:paraId="6964399A" w14:textId="599DAB0C" w:rsidR="007A100B" w:rsidRDefault="00FD0476" w:rsidP="00323005">
      <w:pPr>
        <w:pStyle w:val="Hangingindent"/>
        <w:ind w:hanging="720"/>
        <w:rPr>
          <w:bCs/>
        </w:rPr>
      </w:pPr>
      <w:hyperlink r:id="rId45" w:history="1">
        <w:r w:rsidR="007A100B">
          <w:rPr>
            <w:rStyle w:val="Hyperlink"/>
            <w:bCs/>
          </w:rPr>
          <w:t>"Charles-Calomiris-and-Stephen-H-Haber-Fragile-By-Design"</w:t>
        </w:r>
      </w:hyperlink>
      <w:r w:rsidR="007A100B">
        <w:rPr>
          <w:bCs/>
        </w:rPr>
        <w:t xml:space="preserve"> </w:t>
      </w:r>
      <w:r w:rsidR="007A100B">
        <w:rPr>
          <w:bCs/>
          <w:i/>
        </w:rPr>
        <w:t xml:space="preserve">Cayman Financial Review, </w:t>
      </w:r>
      <w:r w:rsidR="007A100B">
        <w:rPr>
          <w:bCs/>
        </w:rPr>
        <w:t xml:space="preserve">Oct. 2014  </w:t>
      </w:r>
    </w:p>
    <w:p w14:paraId="627B3E9E" w14:textId="78A9A8A5" w:rsidR="00BB4A80" w:rsidRDefault="00FD0476" w:rsidP="00323005">
      <w:pPr>
        <w:pStyle w:val="Hangingindent"/>
        <w:ind w:hanging="720"/>
        <w:rPr>
          <w:bCs/>
        </w:rPr>
      </w:pPr>
      <w:hyperlink r:id="rId46" w:history="1">
        <w:r w:rsidR="00FF447D">
          <w:rPr>
            <w:rStyle w:val="Hyperlink"/>
            <w:bCs/>
          </w:rPr>
          <w:t>"The Kabulbank Scandal--Part I"</w:t>
        </w:r>
      </w:hyperlink>
      <w:r w:rsidR="00FF447D">
        <w:rPr>
          <w:bCs/>
        </w:rPr>
        <w:t xml:space="preserve"> </w:t>
      </w:r>
      <w:r w:rsidR="00FF447D">
        <w:rPr>
          <w:bCs/>
          <w:i/>
        </w:rPr>
        <w:t xml:space="preserve">Cayman Financial Review, </w:t>
      </w:r>
      <w:r w:rsidR="00FF447D">
        <w:rPr>
          <w:bCs/>
        </w:rPr>
        <w:t xml:space="preserve">January 2015  </w:t>
      </w:r>
    </w:p>
    <w:p w14:paraId="0A90CA61" w14:textId="694F03C9" w:rsidR="0011412F" w:rsidRPr="00323005" w:rsidRDefault="00FD0476" w:rsidP="00323005">
      <w:pPr>
        <w:pStyle w:val="Hangingindent"/>
        <w:ind w:hanging="720"/>
        <w:rPr>
          <w:bCs/>
        </w:rPr>
      </w:pPr>
      <w:hyperlink r:id="rId47" w:history="1">
        <w:r w:rsidR="0011412F">
          <w:rPr>
            <w:rStyle w:val="Hyperlink"/>
            <w:bCs/>
          </w:rPr>
          <w:t>"The Kabulbank Scandal--Part-II"</w:t>
        </w:r>
      </w:hyperlink>
      <w:r w:rsidR="0011412F">
        <w:rPr>
          <w:bCs/>
        </w:rPr>
        <w:t xml:space="preserve"> </w:t>
      </w:r>
      <w:r w:rsidR="0011412F">
        <w:rPr>
          <w:bCs/>
          <w:i/>
        </w:rPr>
        <w:t xml:space="preserve">Cayman Financial Review, </w:t>
      </w:r>
      <w:r w:rsidR="0011412F">
        <w:rPr>
          <w:bCs/>
        </w:rPr>
        <w:t xml:space="preserve">April 2015  </w:t>
      </w:r>
    </w:p>
    <w:p w14:paraId="21CEBF2A" w14:textId="17513866" w:rsidR="00130075" w:rsidRPr="004E634E" w:rsidRDefault="004E634E">
      <w:pPr>
        <w:pStyle w:val="Hangingindent"/>
      </w:pPr>
      <w:r>
        <w:tab/>
      </w:r>
      <w:hyperlink r:id="rId48" w:history="1">
        <w:r>
          <w:rPr>
            <w:rStyle w:val="Hyperlink"/>
          </w:rPr>
          <w:t>"Changing direction on bank regulation"</w:t>
        </w:r>
      </w:hyperlink>
      <w:r>
        <w:t xml:space="preserve"> </w:t>
      </w:r>
      <w:r>
        <w:rPr>
          <w:i/>
        </w:rPr>
        <w:t xml:space="preserve">Cayman Financial Review, </w:t>
      </w:r>
      <w:r>
        <w:t>April 2015</w:t>
      </w:r>
    </w:p>
    <w:p w14:paraId="59C39310" w14:textId="03723C40" w:rsidR="00144C92" w:rsidRDefault="00A27C78">
      <w:pPr>
        <w:pStyle w:val="Hangingindent"/>
        <w:ind w:left="0" w:firstLine="0"/>
      </w:pPr>
      <w:r>
        <w:t xml:space="preserve">     </w:t>
      </w:r>
      <w:r w:rsidR="00144C92">
        <w:tab/>
      </w:r>
      <w:hyperlink r:id="rId49" w:history="1">
        <w:r w:rsidR="00144C92">
          <w:rPr>
            <w:rStyle w:val="Hyperlink"/>
          </w:rPr>
          <w:t>"The Kabulbank scandal--Part-III"</w:t>
        </w:r>
      </w:hyperlink>
      <w:r w:rsidR="00144C92">
        <w:t xml:space="preserve"> </w:t>
      </w:r>
      <w:r w:rsidR="00144C92" w:rsidRPr="00144C92">
        <w:rPr>
          <w:i/>
        </w:rPr>
        <w:t>Cayman Financial Review</w:t>
      </w:r>
      <w:r w:rsidR="00144C92">
        <w:t>, July 2015</w:t>
      </w:r>
    </w:p>
    <w:p w14:paraId="449D03EB" w14:textId="232EE9FA" w:rsidR="00A45F6F" w:rsidRDefault="00FD0476" w:rsidP="00A45F6F">
      <w:pPr>
        <w:pStyle w:val="Hangingindent"/>
        <w:ind w:hanging="720"/>
        <w:rPr>
          <w:bCs/>
        </w:rPr>
      </w:pPr>
      <w:hyperlink r:id="rId50" w:history="1">
        <w:r w:rsidR="002A4188">
          <w:rPr>
            <w:rStyle w:val="Hyperlink"/>
          </w:rPr>
          <w:t>"U.S. leadership and the Asian Infrastructure Investment Bank"</w:t>
        </w:r>
      </w:hyperlink>
      <w:r w:rsidR="00A45F6F">
        <w:rPr>
          <w:bCs/>
        </w:rPr>
        <w:t xml:space="preserve"> </w:t>
      </w:r>
      <w:r w:rsidR="00A45F6F" w:rsidRPr="00A45F6F">
        <w:rPr>
          <w:bCs/>
          <w:i/>
        </w:rPr>
        <w:t>Cayman Financial Review,</w:t>
      </w:r>
      <w:r w:rsidR="00A45F6F" w:rsidRPr="00A45F6F">
        <w:rPr>
          <w:bCs/>
        </w:rPr>
        <w:t xml:space="preserve"> July 2015  </w:t>
      </w:r>
    </w:p>
    <w:p w14:paraId="6890B168" w14:textId="31373A1B" w:rsidR="00E53160" w:rsidRDefault="00E53160" w:rsidP="00A45F6F">
      <w:pPr>
        <w:pStyle w:val="Hangingindent"/>
        <w:ind w:hanging="720"/>
        <w:rPr>
          <w:bCs/>
        </w:rPr>
      </w:pPr>
      <w:r>
        <w:rPr>
          <w:bCs/>
        </w:rPr>
        <w:t>“</w:t>
      </w:r>
      <w:hyperlink r:id="rId51" w:history="1">
        <w:r>
          <w:rPr>
            <w:rStyle w:val="Hyperlink"/>
            <w:bCs/>
          </w:rPr>
          <w:t>Unwinding the fed's balance sheet</w:t>
        </w:r>
      </w:hyperlink>
      <w:r>
        <w:rPr>
          <w:bCs/>
        </w:rPr>
        <w:t xml:space="preserve">” </w:t>
      </w:r>
      <w:r w:rsidRPr="00E53160">
        <w:rPr>
          <w:bCs/>
          <w:i/>
        </w:rPr>
        <w:t>Cayman Financial Review</w:t>
      </w:r>
      <w:r>
        <w:rPr>
          <w:bCs/>
        </w:rPr>
        <w:t xml:space="preserve"> January 2016</w:t>
      </w:r>
    </w:p>
    <w:p w14:paraId="58C1052D" w14:textId="7F6904AC" w:rsidR="00BC1F81" w:rsidRPr="00A45F6F" w:rsidRDefault="00FD0476" w:rsidP="00A45F6F">
      <w:pPr>
        <w:pStyle w:val="Hangingindent"/>
        <w:ind w:hanging="720"/>
        <w:rPr>
          <w:bCs/>
        </w:rPr>
      </w:pPr>
      <w:hyperlink r:id="rId52" w:history="1">
        <w:r w:rsidR="00BC1F81">
          <w:rPr>
            <w:rStyle w:val="Hyperlink"/>
            <w:bCs/>
          </w:rPr>
          <w:t>"A modest proposal: Helicopter money and pension reform</w:t>
        </w:r>
        <w:r w:rsidR="00B026BF">
          <w:rPr>
            <w:rStyle w:val="Hyperlink"/>
            <w:bCs/>
          </w:rPr>
          <w:t>,</w:t>
        </w:r>
        <w:r w:rsidR="00BC1F81">
          <w:rPr>
            <w:rStyle w:val="Hyperlink"/>
            <w:bCs/>
          </w:rPr>
          <w:t>"</w:t>
        </w:r>
      </w:hyperlink>
      <w:proofErr w:type="gramStart"/>
      <w:r w:rsidR="00B026BF">
        <w:rPr>
          <w:bCs/>
        </w:rPr>
        <w:t xml:space="preserve">  </w:t>
      </w:r>
      <w:r w:rsidR="00BC1F81" w:rsidRPr="00BC1F81">
        <w:rPr>
          <w:bCs/>
          <w:i/>
        </w:rPr>
        <w:t>Cayman</w:t>
      </w:r>
      <w:proofErr w:type="gramEnd"/>
      <w:r w:rsidR="00BC1F81" w:rsidRPr="00BC1F81">
        <w:rPr>
          <w:bCs/>
          <w:i/>
        </w:rPr>
        <w:t xml:space="preserve"> Financial Review</w:t>
      </w:r>
      <w:r w:rsidR="00BC1F81">
        <w:rPr>
          <w:bCs/>
        </w:rPr>
        <w:t xml:space="preserve">, May 2016  </w:t>
      </w:r>
    </w:p>
    <w:p w14:paraId="13887571" w14:textId="370C3274" w:rsidR="00130075" w:rsidRDefault="00FD0476" w:rsidP="00B74465">
      <w:pPr>
        <w:pStyle w:val="Hangingindent"/>
        <w:ind w:hanging="720"/>
      </w:pPr>
      <w:hyperlink r:id="rId53" w:history="1">
        <w:r w:rsidR="00FF4B42" w:rsidRPr="00526BEE">
          <w:rPr>
            <w:color w:val="1F497D" w:themeColor="text2"/>
          </w:rPr>
          <w:t>"Operation Choke Point"</w:t>
        </w:r>
      </w:hyperlink>
      <w:r w:rsidR="00FF4B42" w:rsidRPr="00526BEE">
        <w:t xml:space="preserve"> </w:t>
      </w:r>
      <w:r w:rsidR="00FF4B42" w:rsidRPr="00061185">
        <w:rPr>
          <w:i/>
        </w:rPr>
        <w:t>Cayman Financial Review</w:t>
      </w:r>
      <w:r w:rsidR="00BC1F81" w:rsidRPr="00526BEE">
        <w:t>,</w:t>
      </w:r>
      <w:r w:rsidR="00FF4B42" w:rsidRPr="00526BEE">
        <w:t xml:space="preserve"> May 2016</w:t>
      </w:r>
    </w:p>
    <w:p w14:paraId="14E1538C" w14:textId="04BCDAEA" w:rsidR="00B74465" w:rsidRDefault="00FD0476" w:rsidP="00B74465">
      <w:pPr>
        <w:pStyle w:val="Hangingindent"/>
        <w:ind w:hanging="720"/>
      </w:pPr>
      <w:hyperlink r:id="rId54" w:history="1">
        <w:r w:rsidR="007050D2">
          <w:t>"What is Wrong with our Monetary Policy?"</w:t>
        </w:r>
      </w:hyperlink>
      <w:r w:rsidR="007050D2">
        <w:t xml:space="preserve">  </w:t>
      </w:r>
      <w:r w:rsidR="007050D2" w:rsidRPr="00B74465">
        <w:t>Center for Financial Stability</w:t>
      </w:r>
      <w:r w:rsidR="00AE00D9">
        <w:t xml:space="preserve">, October 5, 2016 </w:t>
      </w:r>
      <w:hyperlink r:id="rId55" w:history="1">
        <w:r w:rsidR="00B74465" w:rsidRPr="00B74465">
          <w:t>http://centerforfinancialstability.org/research/Coats_CFS_100516.pdf</w:t>
        </w:r>
      </w:hyperlink>
      <w:r w:rsidR="008114B9">
        <w:t xml:space="preserve">  </w:t>
      </w:r>
    </w:p>
    <w:p w14:paraId="66023E19" w14:textId="2B7D50C7" w:rsidR="00C44955" w:rsidRDefault="00C44955" w:rsidP="00B74465">
      <w:pPr>
        <w:pStyle w:val="Hangingindent"/>
        <w:ind w:hanging="720"/>
      </w:pPr>
      <w:r>
        <w:t>“</w:t>
      </w:r>
      <w:hyperlink r:id="rId56" w:history="1">
        <w:r>
          <w:rPr>
            <w:rStyle w:val="Hyperlink"/>
          </w:rPr>
          <w:t>Globalization and Nationalism:  Good and/or Bad</w:t>
        </w:r>
      </w:hyperlink>
      <w:r>
        <w:t xml:space="preserve">”.  </w:t>
      </w:r>
      <w:r w:rsidRPr="00C44955">
        <w:rPr>
          <w:i/>
        </w:rPr>
        <w:t>Cayman Financial Review</w:t>
      </w:r>
      <w:r w:rsidR="00BE524A">
        <w:t>, February</w:t>
      </w:r>
      <w:r>
        <w:t xml:space="preserve"> 2017 </w:t>
      </w:r>
    </w:p>
    <w:p w14:paraId="2E1A6975" w14:textId="2134FE7C" w:rsidR="00C44955" w:rsidRDefault="00C44955" w:rsidP="00C44955">
      <w:pPr>
        <w:pStyle w:val="Hangingindent"/>
        <w:ind w:hanging="720"/>
      </w:pPr>
      <w:proofErr w:type="gramStart"/>
      <w:r>
        <w:t>“</w:t>
      </w:r>
      <w:hyperlink r:id="rId57" w:history="1">
        <w:r>
          <w:rPr>
            <w:rStyle w:val="Hyperlink"/>
          </w:rPr>
          <w:t>India's Currency Reform</w:t>
        </w:r>
      </w:hyperlink>
      <w:r>
        <w:t>”.</w:t>
      </w:r>
      <w:proofErr w:type="gramEnd"/>
      <w:r>
        <w:t xml:space="preserve">  </w:t>
      </w:r>
      <w:r w:rsidRPr="00C44955">
        <w:rPr>
          <w:i/>
        </w:rPr>
        <w:t>Cayman Financial Review</w:t>
      </w:r>
      <w:r w:rsidR="00BE524A">
        <w:t>, February</w:t>
      </w:r>
      <w:r>
        <w:t xml:space="preserve"> 2017 </w:t>
      </w:r>
    </w:p>
    <w:p w14:paraId="539CA550" w14:textId="5D5CAB3A" w:rsidR="00C44955" w:rsidRDefault="00FD0476" w:rsidP="00BD2DE2">
      <w:pPr>
        <w:pStyle w:val="Hangingindent"/>
        <w:ind w:hanging="720"/>
      </w:pPr>
      <w:hyperlink r:id="rId58" w:history="1">
        <w:r w:rsidR="00BD2DE2">
          <w:rPr>
            <w:rStyle w:val="Hyperlink"/>
          </w:rPr>
          <w:t>"When the feds bailed out Wall Street"</w:t>
        </w:r>
      </w:hyperlink>
      <w:proofErr w:type="gramStart"/>
      <w:r w:rsidR="00BD2DE2">
        <w:t xml:space="preserve">  </w:t>
      </w:r>
      <w:r w:rsidR="00BD2DE2" w:rsidRPr="00AB6222">
        <w:rPr>
          <w:i/>
        </w:rPr>
        <w:t>Cayman</w:t>
      </w:r>
      <w:proofErr w:type="gramEnd"/>
      <w:r w:rsidR="00BD2DE2" w:rsidRPr="00AB6222">
        <w:rPr>
          <w:i/>
        </w:rPr>
        <w:t xml:space="preserve"> Compass</w:t>
      </w:r>
      <w:r w:rsidR="00BD2DE2">
        <w:t>, February, 2017</w:t>
      </w:r>
    </w:p>
    <w:p w14:paraId="63C35C83" w14:textId="62DDEA84" w:rsidR="00BC1F81" w:rsidRDefault="00FD0476" w:rsidP="007050D2">
      <w:pPr>
        <w:pStyle w:val="Hangingindent"/>
        <w:ind w:hanging="720"/>
      </w:pPr>
      <w:hyperlink r:id="rId59" w:history="1">
        <w:r w:rsidR="000D5E3F">
          <w:rPr>
            <w:rStyle w:val="Hyperlink"/>
          </w:rPr>
          <w:t>"Kazakhstan’s long path to inflation targeting"</w:t>
        </w:r>
      </w:hyperlink>
      <w:r w:rsidR="000D5E3F">
        <w:t xml:space="preserve"> </w:t>
      </w:r>
      <w:r w:rsidR="000D5E3F" w:rsidRPr="000D5E3F">
        <w:rPr>
          <w:i/>
        </w:rPr>
        <w:t>Central Banking</w:t>
      </w:r>
      <w:r w:rsidR="000D5E3F">
        <w:t xml:space="preserve"> Feb 28, 2017</w:t>
      </w:r>
    </w:p>
    <w:p w14:paraId="5530162E" w14:textId="25BB10CB" w:rsidR="00C25C87" w:rsidRDefault="008077F9" w:rsidP="007050D2">
      <w:pPr>
        <w:pStyle w:val="Hangingindent"/>
        <w:ind w:hanging="720"/>
      </w:pPr>
      <w:r>
        <w:t>Book review: “</w:t>
      </w:r>
      <w:hyperlink r:id="rId60" w:history="1">
        <w:r w:rsidR="00C25C87">
          <w:rPr>
            <w:rStyle w:val="Hyperlink"/>
          </w:rPr>
          <w:t>The Money Problem-Rethinking Financial Regulation</w:t>
        </w:r>
        <w:r>
          <w:rPr>
            <w:rStyle w:val="Hyperlink"/>
          </w:rPr>
          <w:t xml:space="preserve">” </w:t>
        </w:r>
        <w:r w:rsidR="00C25C87">
          <w:rPr>
            <w:rStyle w:val="Hyperlink"/>
          </w:rPr>
          <w:t>by Morgan Ricks</w:t>
        </w:r>
      </w:hyperlink>
      <w:r w:rsidR="00C25C87">
        <w:t xml:space="preserve">, </w:t>
      </w:r>
      <w:r w:rsidR="00C25C87">
        <w:rPr>
          <w:i/>
        </w:rPr>
        <w:t xml:space="preserve">Cayman Financial Review </w:t>
      </w:r>
      <w:r w:rsidR="00C25C87">
        <w:t xml:space="preserve">April 26, 2017.  </w:t>
      </w:r>
    </w:p>
    <w:p w14:paraId="5AE2255E" w14:textId="6B9625FD" w:rsidR="00E36A0A" w:rsidRPr="00E36A0A" w:rsidRDefault="00E36A0A" w:rsidP="00E36A0A">
      <w:pPr>
        <w:pStyle w:val="Hangingindent"/>
        <w:ind w:hanging="720"/>
      </w:pPr>
      <w:r>
        <w:t xml:space="preserve">With </w:t>
      </w:r>
      <w:proofErr w:type="spellStart"/>
      <w:r>
        <w:t>Dongsheng</w:t>
      </w:r>
      <w:proofErr w:type="spellEnd"/>
      <w:r>
        <w:t xml:space="preserve"> Di and Zhao </w:t>
      </w:r>
      <w:proofErr w:type="spellStart"/>
      <w:r>
        <w:t>Yuxuan</w:t>
      </w:r>
      <w:proofErr w:type="spellEnd"/>
      <w:proofErr w:type="gramStart"/>
      <w:r>
        <w:t xml:space="preserve">. </w:t>
      </w:r>
      <w:proofErr w:type="gramEnd"/>
      <w:r>
        <w:t xml:space="preserve">“Why the world needs a reserve asset with a hard anchor” </w:t>
      </w:r>
      <w:r w:rsidRPr="00E36A0A">
        <w:rPr>
          <w:rFonts w:hint="eastAsia"/>
          <w:i/>
        </w:rPr>
        <w:t>Frontiers of Economics in China</w:t>
      </w:r>
      <w:r w:rsidR="00490CDC">
        <w:t xml:space="preserve"> 2017, </w:t>
      </w:r>
      <w:proofErr w:type="spellStart"/>
      <w:r w:rsidR="00490CDC">
        <w:t>Vol</w:t>
      </w:r>
      <w:proofErr w:type="spellEnd"/>
      <w:r w:rsidR="00490CDC">
        <w:t xml:space="preserve"> 12 Issue 4, </w:t>
      </w:r>
      <w:hyperlink r:id="rId61" w:history="1">
        <w:r w:rsidR="00490CDC" w:rsidRPr="00190821">
          <w:rPr>
            <w:rStyle w:val="Hyperlink"/>
          </w:rPr>
          <w:t>http://journal.hep.com.cn/fec/EN/10.3868/s060-006-017-0023-7</w:t>
        </w:r>
      </w:hyperlink>
      <w:r w:rsidR="00490CDC">
        <w:t xml:space="preserve"> </w:t>
      </w:r>
    </w:p>
    <w:p w14:paraId="600CA94E" w14:textId="4CE25791" w:rsidR="00E36A0A" w:rsidRPr="00DE17F0" w:rsidRDefault="00DE17F0" w:rsidP="007050D2">
      <w:pPr>
        <w:pStyle w:val="Hangingindent"/>
        <w:ind w:hanging="720"/>
      </w:pPr>
      <w:r>
        <w:t xml:space="preserve">Book review: </w:t>
      </w:r>
      <w:hyperlink r:id="rId62" w:history="1">
        <w:r>
          <w:rPr>
            <w:rStyle w:val="Hyperlink"/>
          </w:rPr>
          <w:t>"Flat-tax-in-Bulgaria-history-introduction-results"</w:t>
        </w:r>
      </w:hyperlink>
      <w:proofErr w:type="gramStart"/>
      <w:r>
        <w:t xml:space="preserve">  </w:t>
      </w:r>
      <w:r>
        <w:rPr>
          <w:i/>
        </w:rPr>
        <w:t>Cayman</w:t>
      </w:r>
      <w:proofErr w:type="gramEnd"/>
      <w:r>
        <w:rPr>
          <w:i/>
        </w:rPr>
        <w:t xml:space="preserve"> Financial Review</w:t>
      </w:r>
      <w:r>
        <w:t xml:space="preserve"> January 2018.</w:t>
      </w:r>
    </w:p>
    <w:p w14:paraId="298162E3" w14:textId="77777777" w:rsidR="00FF4B42" w:rsidRPr="00FF4B42" w:rsidRDefault="00FF4B42">
      <w:pPr>
        <w:pStyle w:val="Hangingindent"/>
        <w:ind w:left="0" w:firstLine="0"/>
      </w:pPr>
    </w:p>
    <w:p w14:paraId="750E38F4" w14:textId="77777777" w:rsidR="00130075" w:rsidRDefault="00130075">
      <w:pPr>
        <w:pStyle w:val="Hangingindent"/>
        <w:ind w:left="0" w:firstLine="0"/>
      </w:pPr>
      <w:r>
        <w:t xml:space="preserve">  *</w:t>
      </w:r>
      <w:r>
        <w:tab/>
        <w:t>Article is also available in Spanish</w:t>
      </w:r>
    </w:p>
    <w:p w14:paraId="3DABDEBA" w14:textId="77777777" w:rsidR="00130075" w:rsidRDefault="00130075">
      <w:pPr>
        <w:pStyle w:val="Hangingindent"/>
        <w:ind w:left="0" w:firstLine="0"/>
      </w:pPr>
      <w:r>
        <w:t>**</w:t>
      </w:r>
      <w:r>
        <w:tab/>
        <w:t>Article is also available in French.</w:t>
      </w:r>
    </w:p>
    <w:p w14:paraId="058C699A" w14:textId="77777777" w:rsidR="00130075" w:rsidRDefault="00130075">
      <w:pPr>
        <w:pStyle w:val="Hangingindent"/>
      </w:pPr>
    </w:p>
    <w:p w14:paraId="76BBFF3A" w14:textId="77777777" w:rsidR="00130075" w:rsidRDefault="00130075">
      <w:pPr>
        <w:pStyle w:val="Heading3"/>
      </w:pPr>
      <w:r>
        <w:t>Technical Assistance to Central Banks</w:t>
      </w:r>
    </w:p>
    <w:p w14:paraId="253B3C73" w14:textId="77777777" w:rsidR="00130075" w:rsidRDefault="00130075"/>
    <w:p w14:paraId="6C8ABC4D" w14:textId="77777777" w:rsidR="00130075" w:rsidRDefault="00130075">
      <w:pPr>
        <w:pStyle w:val="Hangingindent"/>
        <w:tabs>
          <w:tab w:val="clear" w:pos="1440"/>
        </w:tabs>
        <w:ind w:left="720" w:hanging="720"/>
      </w:pPr>
      <w:r>
        <w:t>Led technical assistance and advisory missions to the central banks of Afghanistan, Bangladesh, Bosnia and Herzegovina, Bulgaria, Croatia, Czech Republic, Hungary, Iraq, Israel, Kazakhstan, Kosovo, Kyrgyz Republic, Malta, Moldova, Nigeria, Slovak Republic, Slovenia, Turkey, Yugoslavia (Serbia), and</w:t>
      </w:r>
      <w:r w:rsidRPr="002240AB">
        <w:t xml:space="preserve"> </w:t>
      </w:r>
      <w:r>
        <w:t>West Bank and Gaza Strip and supervised the preparation of technical assistance reports for each of those countries.</w:t>
      </w:r>
    </w:p>
    <w:p w14:paraId="2166BC7A" w14:textId="77777777" w:rsidR="00130075" w:rsidRDefault="00130075">
      <w:pPr>
        <w:pStyle w:val="Hangingindent"/>
        <w:tabs>
          <w:tab w:val="clear" w:pos="1440"/>
        </w:tabs>
        <w:ind w:left="720" w:hanging="720"/>
      </w:pPr>
      <w:r>
        <w:t>Led financial sector assessment missions to Bangladesh, Egypt, Israel, and Slovak Republic.</w:t>
      </w:r>
    </w:p>
    <w:p w14:paraId="7D595A60" w14:textId="77777777" w:rsidR="00130075" w:rsidRDefault="00130075">
      <w:pPr>
        <w:pStyle w:val="Hangingindent"/>
        <w:tabs>
          <w:tab w:val="clear" w:pos="1440"/>
        </w:tabs>
        <w:ind w:left="720" w:hanging="720"/>
      </w:pPr>
      <w:r>
        <w:t>Supervised the establishment and development of new central banks in Bosnia and Herzegovina, Kazakhstan, Kyrgyz Republic, Moldova, and the West Bank and Gaza Strip, and the reestablishment, transformation, and develop the payment and banking systems in Kosovo.</w:t>
      </w:r>
    </w:p>
    <w:p w14:paraId="67ED0EB5" w14:textId="5D6E7928" w:rsidR="00130075" w:rsidRDefault="00130075">
      <w:pPr>
        <w:pStyle w:val="Hangingindent"/>
        <w:tabs>
          <w:tab w:val="clear" w:pos="1440"/>
        </w:tabs>
        <w:ind w:left="720" w:hanging="720"/>
        <w:rPr>
          <w:rFonts w:ascii="CG Times" w:hAnsi="CG Times"/>
        </w:rPr>
      </w:pPr>
      <w:r>
        <w:t>Advising on monetary policy formulation and implementation</w:t>
      </w:r>
      <w:r w:rsidR="003B2AC8">
        <w:t xml:space="preserve"> to</w:t>
      </w:r>
      <w:r>
        <w:t xml:space="preserve"> the central banks of </w:t>
      </w:r>
      <w:r w:rsidR="00255A49">
        <w:t xml:space="preserve">Afghanistan, Iraq, </w:t>
      </w:r>
      <w:r w:rsidR="000C6145">
        <w:t xml:space="preserve">Kazakhstan, </w:t>
      </w:r>
      <w:r>
        <w:t>Keny</w:t>
      </w:r>
      <w:r w:rsidR="003B2AC8">
        <w:t>a and South</w:t>
      </w:r>
      <w:r>
        <w:t xml:space="preserve"> Sudan.</w:t>
      </w:r>
    </w:p>
    <w:sectPr w:rsidR="00130075">
      <w:headerReference w:type="default" r:id="rId63"/>
      <w:type w:val="continuous"/>
      <w:pgSz w:w="12240" w:h="15840" w:code="1"/>
      <w:pgMar w:top="1944"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57A18" w14:textId="77777777" w:rsidR="00BD2DE2" w:rsidRDefault="00BD2DE2">
      <w:r>
        <w:separator/>
      </w:r>
    </w:p>
  </w:endnote>
  <w:endnote w:type="continuationSeparator" w:id="0">
    <w:p w14:paraId="6D6C6946" w14:textId="77777777" w:rsidR="00BD2DE2" w:rsidRDefault="00BD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A1D15" w14:textId="77777777" w:rsidR="00BD2DE2" w:rsidRDefault="00BD2DE2">
      <w:r>
        <w:separator/>
      </w:r>
    </w:p>
  </w:footnote>
  <w:footnote w:type="continuationSeparator" w:id="0">
    <w:p w14:paraId="29F8778A" w14:textId="77777777" w:rsidR="00BD2DE2" w:rsidRDefault="00BD2DE2">
      <w:r>
        <w:continuationSeparator/>
      </w:r>
    </w:p>
  </w:footnote>
  <w:footnote w:type="continuationNotice" w:id="1">
    <w:p w14:paraId="1A3B8016" w14:textId="77777777" w:rsidR="00BD2DE2" w:rsidRDefault="00BD2DE2">
      <w:proofErr w:type="gramStart"/>
      <w:r>
        <w:t>continued</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DAB1" w14:textId="77777777" w:rsidR="00BD2DE2" w:rsidRDefault="00BD2DE2">
    <w:pPr>
      <w:pStyle w:val="Head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D0476">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6068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1B581B"/>
    <w:multiLevelType w:val="multilevel"/>
    <w:tmpl w:val="189094BE"/>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54D2197"/>
    <w:multiLevelType w:val="singleLevel"/>
    <w:tmpl w:val="99FE19E6"/>
    <w:lvl w:ilvl="0">
      <w:start w:val="1"/>
      <w:numFmt w:val="decimal"/>
      <w:pStyle w:val="ParagraphNumbering"/>
      <w:lvlText w:val="%1."/>
      <w:lvlJc w:val="left"/>
      <w:pPr>
        <w:tabs>
          <w:tab w:val="num" w:pos="360"/>
        </w:tabs>
        <w:ind w:left="0" w:firstLine="0"/>
      </w:pPr>
    </w:lvl>
  </w:abstractNum>
  <w:abstractNum w:abstractNumId="3">
    <w:nsid w:val="261530C3"/>
    <w:multiLevelType w:val="singleLevel"/>
    <w:tmpl w:val="A9CEF988"/>
    <w:lvl w:ilvl="0">
      <w:numFmt w:val="bullet"/>
      <w:lvlText w:val=""/>
      <w:lvlJc w:val="left"/>
      <w:pPr>
        <w:tabs>
          <w:tab w:val="num" w:pos="720"/>
        </w:tabs>
        <w:ind w:left="720" w:hanging="720"/>
      </w:pPr>
      <w:rPr>
        <w:rFonts w:ascii="Symbol" w:hAnsi="Symbol" w:hint="default"/>
      </w:rPr>
    </w:lvl>
  </w:abstractNum>
  <w:abstractNum w:abstractNumId="4">
    <w:nsid w:val="31F2551B"/>
    <w:multiLevelType w:val="singleLevel"/>
    <w:tmpl w:val="633A1214"/>
    <w:lvl w:ilvl="0">
      <w:numFmt w:val="bullet"/>
      <w:lvlText w:val="-"/>
      <w:lvlJc w:val="left"/>
      <w:pPr>
        <w:tabs>
          <w:tab w:val="num" w:pos="360"/>
        </w:tabs>
        <w:ind w:left="360" w:hanging="360"/>
      </w:pPr>
      <w:rPr>
        <w:rFont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30"/>
    <w:rsid w:val="000152E0"/>
    <w:rsid w:val="00061185"/>
    <w:rsid w:val="000C6145"/>
    <w:rsid w:val="000D5E3F"/>
    <w:rsid w:val="000D7989"/>
    <w:rsid w:val="0011412F"/>
    <w:rsid w:val="00130075"/>
    <w:rsid w:val="00144C92"/>
    <w:rsid w:val="0019127F"/>
    <w:rsid w:val="001B1CB6"/>
    <w:rsid w:val="001B5A09"/>
    <w:rsid w:val="001F7F11"/>
    <w:rsid w:val="00255A49"/>
    <w:rsid w:val="00275299"/>
    <w:rsid w:val="002A4188"/>
    <w:rsid w:val="00323005"/>
    <w:rsid w:val="003B2AC8"/>
    <w:rsid w:val="003B2C01"/>
    <w:rsid w:val="00405483"/>
    <w:rsid w:val="00432A9D"/>
    <w:rsid w:val="00450742"/>
    <w:rsid w:val="00490CDC"/>
    <w:rsid w:val="004B271B"/>
    <w:rsid w:val="004B49CF"/>
    <w:rsid w:val="004C2315"/>
    <w:rsid w:val="004E634E"/>
    <w:rsid w:val="00526BEE"/>
    <w:rsid w:val="0053195C"/>
    <w:rsid w:val="006238B4"/>
    <w:rsid w:val="00640137"/>
    <w:rsid w:val="0064762A"/>
    <w:rsid w:val="006772D3"/>
    <w:rsid w:val="00681E84"/>
    <w:rsid w:val="006A5B5C"/>
    <w:rsid w:val="006F2A53"/>
    <w:rsid w:val="007050D2"/>
    <w:rsid w:val="00733A24"/>
    <w:rsid w:val="00745CCD"/>
    <w:rsid w:val="00754191"/>
    <w:rsid w:val="00782130"/>
    <w:rsid w:val="007A100B"/>
    <w:rsid w:val="007A529C"/>
    <w:rsid w:val="0080674C"/>
    <w:rsid w:val="008077F9"/>
    <w:rsid w:val="008114B9"/>
    <w:rsid w:val="008246D8"/>
    <w:rsid w:val="00835EC2"/>
    <w:rsid w:val="00851275"/>
    <w:rsid w:val="00872B81"/>
    <w:rsid w:val="00885CD1"/>
    <w:rsid w:val="009D68CC"/>
    <w:rsid w:val="009E4325"/>
    <w:rsid w:val="009E50FC"/>
    <w:rsid w:val="009F6838"/>
    <w:rsid w:val="00A27C78"/>
    <w:rsid w:val="00A45F6F"/>
    <w:rsid w:val="00A97BF8"/>
    <w:rsid w:val="00A97E9E"/>
    <w:rsid w:val="00AB6222"/>
    <w:rsid w:val="00AC3ED2"/>
    <w:rsid w:val="00AE00D9"/>
    <w:rsid w:val="00B026BF"/>
    <w:rsid w:val="00B40E67"/>
    <w:rsid w:val="00B74465"/>
    <w:rsid w:val="00B767B2"/>
    <w:rsid w:val="00BB4A80"/>
    <w:rsid w:val="00BC0179"/>
    <w:rsid w:val="00BC1F81"/>
    <w:rsid w:val="00BD2DE2"/>
    <w:rsid w:val="00BE524A"/>
    <w:rsid w:val="00C25C87"/>
    <w:rsid w:val="00C44955"/>
    <w:rsid w:val="00CE7FAB"/>
    <w:rsid w:val="00D90A25"/>
    <w:rsid w:val="00DC5BEF"/>
    <w:rsid w:val="00DE17F0"/>
    <w:rsid w:val="00E33B0C"/>
    <w:rsid w:val="00E36A0A"/>
    <w:rsid w:val="00E53160"/>
    <w:rsid w:val="00E77595"/>
    <w:rsid w:val="00E87F42"/>
    <w:rsid w:val="00EA487E"/>
    <w:rsid w:val="00EB593C"/>
    <w:rsid w:val="00F11F75"/>
    <w:rsid w:val="00F16242"/>
    <w:rsid w:val="00F421EE"/>
    <w:rsid w:val="00F4532A"/>
    <w:rsid w:val="00F75D2E"/>
    <w:rsid w:val="00F90B90"/>
    <w:rsid w:val="00FB1A19"/>
    <w:rsid w:val="00FD0476"/>
    <w:rsid w:val="00FF447D"/>
    <w:rsid w:val="00FF4B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789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Pr>
      <w:sz w:val="24"/>
    </w:rPr>
  </w:style>
  <w:style w:type="paragraph" w:styleId="Heading1">
    <w:name w:val="heading 1"/>
    <w:basedOn w:val="Normal"/>
    <w:next w:val="Normal"/>
    <w:qFormat/>
    <w:pPr>
      <w:keepNext/>
      <w:numPr>
        <w:numId w:val="1"/>
      </w:numPr>
      <w:jc w:val="center"/>
      <w:outlineLvl w:val="0"/>
    </w:pPr>
    <w:rPr>
      <w:b/>
      <w:smallCaps/>
      <w:kern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spacing w:after="240"/>
    </w:pPr>
  </w:style>
  <w:style w:type="paragraph" w:customStyle="1" w:styleId="Indent">
    <w:name w:val="Indent"/>
    <w:basedOn w:val="Normal"/>
    <w:pPr>
      <w:ind w:left="720" w:hanging="720"/>
    </w:pPr>
  </w:style>
  <w:style w:type="paragraph" w:styleId="ListBullet">
    <w:name w:val="List Bullet"/>
    <w:basedOn w:val="Normal"/>
    <w:pPr>
      <w:numPr>
        <w:numId w:val="4"/>
      </w:numPr>
      <w:tabs>
        <w:tab w:val="clear" w:pos="360"/>
        <w:tab w:val="num" w:pos="720"/>
      </w:tabs>
      <w:spacing w:after="240"/>
      <w:ind w:left="720" w:hanging="720"/>
    </w:pPr>
  </w:style>
  <w:style w:type="paragraph" w:customStyle="1" w:styleId="ParagraphNumbering">
    <w:name w:val="Paragraph Numbering"/>
    <w:basedOn w:val="Normal"/>
    <w:pPr>
      <w:numPr>
        <w:numId w:val="5"/>
      </w:numPr>
      <w:tabs>
        <w:tab w:val="clear" w:pos="360"/>
        <w:tab w:val="num" w:pos="720"/>
      </w:tabs>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endix">
    <w:name w:val="Appendix"/>
    <w:basedOn w:val="Normal"/>
    <w:next w:val="Normal"/>
    <w:pPr>
      <w:jc w:val="center"/>
    </w:pPr>
    <w:rPr>
      <w:b/>
    </w:rPr>
  </w:style>
  <w:style w:type="paragraph" w:styleId="TOC1">
    <w:name w:val="toc 1"/>
    <w:basedOn w:val="Normal"/>
    <w:next w:val="Normal"/>
    <w:autoRedefine/>
    <w:semiHidden/>
  </w:style>
  <w:style w:type="paragraph" w:styleId="TOC9">
    <w:name w:val="toc 9"/>
    <w:basedOn w:val="Normal"/>
    <w:next w:val="Normal"/>
    <w:autoRedefine/>
    <w:semiHidden/>
  </w:style>
  <w:style w:type="paragraph" w:styleId="BodyTextIndent">
    <w:name w:val="Body Text Indent"/>
    <w:basedOn w:val="Normal"/>
    <w:pPr>
      <w:ind w:left="720"/>
    </w:pPr>
  </w:style>
  <w:style w:type="character" w:styleId="Hyperlink">
    <w:name w:val="Hyperlink"/>
    <w:rsid w:val="00F40ABA"/>
    <w:rPr>
      <w:color w:val="0000FF"/>
      <w:u w:val="single"/>
    </w:rPr>
  </w:style>
  <w:style w:type="paragraph" w:styleId="CommentText">
    <w:name w:val="annotation text"/>
    <w:basedOn w:val="Normal"/>
    <w:semiHidden/>
    <w:rPr>
      <w:sz w:val="20"/>
    </w:rPr>
  </w:style>
  <w:style w:type="paragraph" w:customStyle="1" w:styleId="Hangingindent">
    <w:name w:val="Hanging indent"/>
    <w:basedOn w:val="Normal"/>
    <w:pPr>
      <w:tabs>
        <w:tab w:val="left" w:pos="720"/>
        <w:tab w:val="left" w:pos="1440"/>
      </w:tabs>
      <w:ind w:left="1440" w:hanging="1440"/>
    </w:pPr>
  </w:style>
  <w:style w:type="paragraph" w:styleId="DocumentMap">
    <w:name w:val="Document Map"/>
    <w:basedOn w:val="Normal"/>
    <w:semiHidden/>
    <w:rsid w:val="000449BB"/>
    <w:pPr>
      <w:shd w:val="clear" w:color="auto" w:fill="000080"/>
    </w:pPr>
    <w:rPr>
      <w:rFonts w:ascii="Tahoma" w:hAnsi="Tahoma" w:cs="Tahoma"/>
      <w:sz w:val="20"/>
    </w:rPr>
  </w:style>
  <w:style w:type="paragraph" w:styleId="NormalWeb">
    <w:name w:val="Normal (Web)"/>
    <w:basedOn w:val="Normal"/>
    <w:rsid w:val="005B6D21"/>
    <w:rPr>
      <w:szCs w:val="24"/>
    </w:rPr>
  </w:style>
  <w:style w:type="character" w:styleId="FollowedHyperlink">
    <w:name w:val="FollowedHyperlink"/>
    <w:rsid w:val="00B4322B"/>
    <w:rPr>
      <w:color w:val="800080"/>
      <w:u w:val="single"/>
    </w:rPr>
  </w:style>
  <w:style w:type="character" w:styleId="Emphasis">
    <w:name w:val="Emphasis"/>
    <w:uiPriority w:val="20"/>
    <w:rsid w:val="00056058"/>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Pr>
      <w:sz w:val="24"/>
    </w:rPr>
  </w:style>
  <w:style w:type="paragraph" w:styleId="Heading1">
    <w:name w:val="heading 1"/>
    <w:basedOn w:val="Normal"/>
    <w:next w:val="Normal"/>
    <w:qFormat/>
    <w:pPr>
      <w:keepNext/>
      <w:numPr>
        <w:numId w:val="1"/>
      </w:numPr>
      <w:jc w:val="center"/>
      <w:outlineLvl w:val="0"/>
    </w:pPr>
    <w:rPr>
      <w:b/>
      <w:smallCaps/>
      <w:kern w:val="28"/>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spacing w:after="240"/>
    </w:pPr>
  </w:style>
  <w:style w:type="paragraph" w:customStyle="1" w:styleId="Indent">
    <w:name w:val="Indent"/>
    <w:basedOn w:val="Normal"/>
    <w:pPr>
      <w:ind w:left="720" w:hanging="720"/>
    </w:pPr>
  </w:style>
  <w:style w:type="paragraph" w:styleId="ListBullet">
    <w:name w:val="List Bullet"/>
    <w:basedOn w:val="Normal"/>
    <w:pPr>
      <w:numPr>
        <w:numId w:val="4"/>
      </w:numPr>
      <w:tabs>
        <w:tab w:val="clear" w:pos="360"/>
        <w:tab w:val="num" w:pos="720"/>
      </w:tabs>
      <w:spacing w:after="240"/>
      <w:ind w:left="720" w:hanging="720"/>
    </w:pPr>
  </w:style>
  <w:style w:type="paragraph" w:customStyle="1" w:styleId="ParagraphNumbering">
    <w:name w:val="Paragraph Numbering"/>
    <w:basedOn w:val="Normal"/>
    <w:pPr>
      <w:numPr>
        <w:numId w:val="5"/>
      </w:numPr>
      <w:tabs>
        <w:tab w:val="clear" w:pos="360"/>
        <w:tab w:val="num" w:pos="720"/>
      </w:tabs>
      <w:spacing w:after="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endix">
    <w:name w:val="Appendix"/>
    <w:basedOn w:val="Normal"/>
    <w:next w:val="Normal"/>
    <w:pPr>
      <w:jc w:val="center"/>
    </w:pPr>
    <w:rPr>
      <w:b/>
    </w:rPr>
  </w:style>
  <w:style w:type="paragraph" w:styleId="TOC1">
    <w:name w:val="toc 1"/>
    <w:basedOn w:val="Normal"/>
    <w:next w:val="Normal"/>
    <w:autoRedefine/>
    <w:semiHidden/>
  </w:style>
  <w:style w:type="paragraph" w:styleId="TOC9">
    <w:name w:val="toc 9"/>
    <w:basedOn w:val="Normal"/>
    <w:next w:val="Normal"/>
    <w:autoRedefine/>
    <w:semiHidden/>
  </w:style>
  <w:style w:type="paragraph" w:styleId="BodyTextIndent">
    <w:name w:val="Body Text Indent"/>
    <w:basedOn w:val="Normal"/>
    <w:pPr>
      <w:ind w:left="720"/>
    </w:pPr>
  </w:style>
  <w:style w:type="character" w:styleId="Hyperlink">
    <w:name w:val="Hyperlink"/>
    <w:rsid w:val="00F40ABA"/>
    <w:rPr>
      <w:color w:val="0000FF"/>
      <w:u w:val="single"/>
    </w:rPr>
  </w:style>
  <w:style w:type="paragraph" w:styleId="CommentText">
    <w:name w:val="annotation text"/>
    <w:basedOn w:val="Normal"/>
    <w:semiHidden/>
    <w:rPr>
      <w:sz w:val="20"/>
    </w:rPr>
  </w:style>
  <w:style w:type="paragraph" w:customStyle="1" w:styleId="Hangingindent">
    <w:name w:val="Hanging indent"/>
    <w:basedOn w:val="Normal"/>
    <w:pPr>
      <w:tabs>
        <w:tab w:val="left" w:pos="720"/>
        <w:tab w:val="left" w:pos="1440"/>
      </w:tabs>
      <w:ind w:left="1440" w:hanging="1440"/>
    </w:pPr>
  </w:style>
  <w:style w:type="paragraph" w:styleId="DocumentMap">
    <w:name w:val="Document Map"/>
    <w:basedOn w:val="Normal"/>
    <w:semiHidden/>
    <w:rsid w:val="000449BB"/>
    <w:pPr>
      <w:shd w:val="clear" w:color="auto" w:fill="000080"/>
    </w:pPr>
    <w:rPr>
      <w:rFonts w:ascii="Tahoma" w:hAnsi="Tahoma" w:cs="Tahoma"/>
      <w:sz w:val="20"/>
    </w:rPr>
  </w:style>
  <w:style w:type="paragraph" w:styleId="NormalWeb">
    <w:name w:val="Normal (Web)"/>
    <w:basedOn w:val="Normal"/>
    <w:rsid w:val="005B6D21"/>
    <w:rPr>
      <w:szCs w:val="24"/>
    </w:rPr>
  </w:style>
  <w:style w:type="character" w:styleId="FollowedHyperlink">
    <w:name w:val="FollowedHyperlink"/>
    <w:rsid w:val="00B4322B"/>
    <w:rPr>
      <w:color w:val="800080"/>
      <w:u w:val="single"/>
    </w:rPr>
  </w:style>
  <w:style w:type="character" w:styleId="Emphasis">
    <w:name w:val="Emphasis"/>
    <w:uiPriority w:val="20"/>
    <w:rsid w:val="0005605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6342">
      <w:bodyDiv w:val="1"/>
      <w:marLeft w:val="0"/>
      <w:marRight w:val="0"/>
      <w:marTop w:val="0"/>
      <w:marBottom w:val="0"/>
      <w:divBdr>
        <w:top w:val="none" w:sz="0" w:space="0" w:color="auto"/>
        <w:left w:val="none" w:sz="0" w:space="0" w:color="auto"/>
        <w:bottom w:val="none" w:sz="0" w:space="0" w:color="auto"/>
        <w:right w:val="none" w:sz="0" w:space="0" w:color="auto"/>
      </w:divBdr>
    </w:div>
    <w:div w:id="845250013">
      <w:bodyDiv w:val="1"/>
      <w:marLeft w:val="0"/>
      <w:marRight w:val="0"/>
      <w:marTop w:val="0"/>
      <w:marBottom w:val="0"/>
      <w:divBdr>
        <w:top w:val="none" w:sz="0" w:space="0" w:color="auto"/>
        <w:left w:val="none" w:sz="0" w:space="0" w:color="auto"/>
        <w:bottom w:val="none" w:sz="0" w:space="0" w:color="auto"/>
        <w:right w:val="none" w:sz="0" w:space="0" w:color="auto"/>
      </w:divBdr>
    </w:div>
    <w:div w:id="1636829976">
      <w:bodyDiv w:val="1"/>
      <w:marLeft w:val="0"/>
      <w:marRight w:val="0"/>
      <w:marTop w:val="0"/>
      <w:marBottom w:val="0"/>
      <w:divBdr>
        <w:top w:val="none" w:sz="0" w:space="0" w:color="auto"/>
        <w:left w:val="none" w:sz="0" w:space="0" w:color="auto"/>
        <w:bottom w:val="none" w:sz="0" w:space="0" w:color="auto"/>
        <w:right w:val="none" w:sz="0" w:space="0" w:color="auto"/>
      </w:divBdr>
    </w:div>
    <w:div w:id="2025980275">
      <w:bodyDiv w:val="1"/>
      <w:marLeft w:val="0"/>
      <w:marRight w:val="0"/>
      <w:marTop w:val="0"/>
      <w:marBottom w:val="0"/>
      <w:divBdr>
        <w:top w:val="none" w:sz="0" w:space="0" w:color="auto"/>
        <w:left w:val="none" w:sz="0" w:space="0" w:color="auto"/>
        <w:bottom w:val="none" w:sz="0" w:space="0" w:color="auto"/>
        <w:right w:val="none" w:sz="0" w:space="0" w:color="auto"/>
      </w:divBdr>
    </w:div>
    <w:div w:id="2043163306">
      <w:bodyDiv w:val="1"/>
      <w:marLeft w:val="0"/>
      <w:marRight w:val="0"/>
      <w:marTop w:val="0"/>
      <w:marBottom w:val="0"/>
      <w:divBdr>
        <w:top w:val="none" w:sz="0" w:space="0" w:color="auto"/>
        <w:left w:val="none" w:sz="0" w:space="0" w:color="auto"/>
        <w:bottom w:val="none" w:sz="0" w:space="0" w:color="auto"/>
        <w:right w:val="none" w:sz="0" w:space="0" w:color="auto"/>
      </w:divBdr>
      <w:divsChild>
        <w:div w:id="1342970864">
          <w:marLeft w:val="0"/>
          <w:marRight w:val="0"/>
          <w:marTop w:val="0"/>
          <w:marBottom w:val="0"/>
          <w:divBdr>
            <w:top w:val="none" w:sz="0" w:space="0" w:color="auto"/>
            <w:left w:val="none" w:sz="0" w:space="0" w:color="auto"/>
            <w:bottom w:val="none" w:sz="0" w:space="0" w:color="auto"/>
            <w:right w:val="none" w:sz="0" w:space="0" w:color="auto"/>
          </w:divBdr>
        </w:div>
        <w:div w:id="140714291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cato.org/events/tbilisiconf2006/papers/creating_stability.pdf" TargetMode="External"/><Relationship Id="rId14" Type="http://schemas.openxmlformats.org/officeDocument/2006/relationships/hyperlink" Target="https://www.facebook.com/notes/warren-coats/the-abcs-of-the-housing-crisis/14204516809/" TargetMode="External"/><Relationship Id="rId15" Type="http://schemas.openxmlformats.org/officeDocument/2006/relationships/hyperlink" Target="https://works.bepress.com/warren_coats/14/" TargetMode="External"/><Relationship Id="rId16" Type="http://schemas.openxmlformats.org/officeDocument/2006/relationships/hyperlink" Target="http://www.epw.org.in/epw/uploads/articles/12607.pdf" TargetMode="External"/><Relationship Id="rId17" Type="http://schemas.openxmlformats.org/officeDocument/2006/relationships/hyperlink" Target="http://www.cato.org/pub_display.php?pub_id=9667" TargetMode="External"/><Relationship Id="rId18" Type="http://schemas.openxmlformats.org/officeDocument/2006/relationships/hyperlink" Target="http://www.cato.org/pub_display.php?pub_id=9688" TargetMode="External"/><Relationship Id="rId19" Type="http://schemas.openxmlformats.org/officeDocument/2006/relationships/hyperlink" Target="http://www.cato.org/pub_display.php?pub_id=9758" TargetMode="External"/><Relationship Id="rId63" Type="http://schemas.openxmlformats.org/officeDocument/2006/relationships/header" Target="head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compasscayman.com/cfr/2015/08/19/US-leadership-and-the-Asian-Infrastructure-Investment-Bank/" TargetMode="External"/><Relationship Id="rId51" Type="http://schemas.openxmlformats.org/officeDocument/2006/relationships/hyperlink" Target="http://www.caymanfinancialreview.com/2016/01/28/unwinding-the-feds-balance-sheet/" TargetMode="External"/><Relationship Id="rId52" Type="http://schemas.openxmlformats.org/officeDocument/2006/relationships/hyperlink" Target="http://www.caymanfinancialreview.com/2016/05/19/a-modest-proposal-helicopter-money-and-pension-reform/" TargetMode="External"/><Relationship Id="rId53" Type="http://schemas.openxmlformats.org/officeDocument/2006/relationships/hyperlink" Target="http://www.caymanfinancialreview.com/2016/05/24/operation-choke-point/" TargetMode="External"/><Relationship Id="rId54" Type="http://schemas.openxmlformats.org/officeDocument/2006/relationships/hyperlink" Target="https://works.bepress.com/warren_coats/37/" TargetMode="External"/><Relationship Id="rId55" Type="http://schemas.openxmlformats.org/officeDocument/2006/relationships/hyperlink" Target="http://centerforfinancialstability.org/research/Coats_CFS_100516.pdf" TargetMode="External"/><Relationship Id="rId56" Type="http://schemas.openxmlformats.org/officeDocument/2006/relationships/hyperlink" Target="http://www.caymanfinancialreview.com/2017/02/01/globalization-and-nationalism-good-andor-bad/" TargetMode="External"/><Relationship Id="rId57" Type="http://schemas.openxmlformats.org/officeDocument/2006/relationships/hyperlink" Target="http://www.caymanfinancialreview.com/2017/02/01/indias-currency-reform/" TargetMode="External"/><Relationship Id="rId58" Type="http://schemas.openxmlformats.org/officeDocument/2006/relationships/hyperlink" Target="https://www.caymancompass.com/2017/02/06/when-the-feds-bailed-out-wall-street/" TargetMode="External"/><Relationship Id="rId59" Type="http://schemas.openxmlformats.org/officeDocument/2006/relationships/hyperlink" Target="http://www.centralbanking.com/central-banks/monetary-policy/operating-framework/2481841/kazakhstans-long-path-to-inflation-targeting" TargetMode="External"/><Relationship Id="rId40" Type="http://schemas.openxmlformats.org/officeDocument/2006/relationships/hyperlink" Target="http://www.cato.org/publications/commentary/has-ecb-provided-missing-piece-resolve-eu-debt-crisis" TargetMode="External"/><Relationship Id="rId41" Type="http://schemas.openxmlformats.org/officeDocument/2006/relationships/hyperlink" Target="http://www.compasscayman.com/cfr/2013/07/12/Resolving-failed-banks/" TargetMode="External"/><Relationship Id="rId42" Type="http://schemas.openxmlformats.org/officeDocument/2006/relationships/hyperlink" Target="http://www.compasscayman.com/cfr/2013/07/12/The-principles-of-tax-reform/" TargetMode="External"/><Relationship Id="rId43" Type="http://schemas.openxmlformats.org/officeDocument/2006/relationships/hyperlink" Target="http://www.compasscayman.com/cfr/2014/04/07/The-future-of-Ukraine-%E2%80%93-and-the-role-of-sound-money/" TargetMode="External"/><Relationship Id="rId44" Type="http://schemas.openxmlformats.org/officeDocument/2006/relationships/hyperlink" Target="http://works.bepress.com/warren_coats/30/" TargetMode="External"/><Relationship Id="rId45" Type="http://schemas.openxmlformats.org/officeDocument/2006/relationships/hyperlink" Target="http://www.caymanfinancialreview.com/2014/10/31/Charles-Calomiris-and-Stephen-H-Haber-Fragile-By-Design/" TargetMode="External"/><Relationship Id="rId46" Type="http://schemas.openxmlformats.org/officeDocument/2006/relationships/hyperlink" Target="http://www.compasscayman.com/cfr/2015/01/30/The-Kabulbank-scandal/" TargetMode="External"/><Relationship Id="rId47" Type="http://schemas.openxmlformats.org/officeDocument/2006/relationships/hyperlink" Target="http://www.compasscayman.com/cfr/2015/04/22/The-Kabulbank-Scandal--Part-II/" TargetMode="External"/><Relationship Id="rId48" Type="http://schemas.openxmlformats.org/officeDocument/2006/relationships/hyperlink" Target="http://www.compasscayman.com/cfr/2015/04/22/Changing-direction-on-bank-regulation/" TargetMode="External"/><Relationship Id="rId49" Type="http://schemas.openxmlformats.org/officeDocument/2006/relationships/hyperlink" Target="http://www.compasscayman.com/cfr/2015/08/19/The-Kabulbank-scandal--Part-II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coats@AOL.COM" TargetMode="External"/><Relationship Id="rId9" Type="http://schemas.openxmlformats.org/officeDocument/2006/relationships/hyperlink" Target="http://www.aypcghana.org/index.htm" TargetMode="External"/><Relationship Id="rId30" Type="http://schemas.openxmlformats.org/officeDocument/2006/relationships/hyperlink" Target="http://works.bepress.com/warren_coats/23/" TargetMode="External"/><Relationship Id="rId31" Type="http://schemas.openxmlformats.org/officeDocument/2006/relationships/hyperlink" Target="http://caymanianfinancialreview.cay.newsmemory.com/?date=20110719&amp;goTo=B76" TargetMode="External"/><Relationship Id="rId32" Type="http://schemas.openxmlformats.org/officeDocument/2006/relationships/hyperlink" Target="%22Whither%20the%20Cayman%20Dollar%22" TargetMode="External"/><Relationship Id="rId33" Type="http://schemas.openxmlformats.org/officeDocument/2006/relationships/hyperlink" Target="http://www.compasscayman.com/cfr/2011/10/05/%E2%80%98Fault-Lines%E2%80%99-by-Raghuram-G--Rajan/" TargetMode="External"/><Relationship Id="rId34" Type="http://schemas.openxmlformats.org/officeDocument/2006/relationships/hyperlink" Target="http://www.centralbanking.com/central-banking-journal/feature/2123796/real-sdr-currency-board" TargetMode="External"/><Relationship Id="rId35" Type="http://schemas.openxmlformats.org/officeDocument/2006/relationships/hyperlink" Target="http://works.bepress.com/warren_coats/25" TargetMode="External"/><Relationship Id="rId36" Type="http://schemas.openxmlformats.org/officeDocument/2006/relationships/hyperlink" Target="http://www.caymanfinancialreview.com/2012/01/11/the-future-of-money-2/" TargetMode="External"/><Relationship Id="rId37" Type="http://schemas.openxmlformats.org/officeDocument/2006/relationships/hyperlink" Target="http://www.compasscayman.com/cfr/2012/01/11/The-Technology-of-Money/" TargetMode="External"/><Relationship Id="rId38" Type="http://schemas.openxmlformats.org/officeDocument/2006/relationships/hyperlink" Target="http://www.compasscayman.com/cfr/2013/01/11/US-monetary-policy--QE3/" TargetMode="External"/><Relationship Id="rId39" Type="http://schemas.openxmlformats.org/officeDocument/2006/relationships/hyperlink" Target="http://www.compasscayman.com/cfr/2013/04/12/Capital-Mobility/" TargetMode="External"/><Relationship Id="rId20" Type="http://schemas.openxmlformats.org/officeDocument/2006/relationships/hyperlink" Target="http://www.compasscayman.com/cfr/2009/01/05/The-subprime-crisis,-What-does-it-mean-for-Cayman-/" TargetMode="External"/><Relationship Id="rId21" Type="http://schemas.openxmlformats.org/officeDocument/2006/relationships/hyperlink" Target="https://works.bepress.com/warren_coats/6/" TargetMode="External"/><Relationship Id="rId22" Type="http://schemas.openxmlformats.org/officeDocument/2006/relationships/hyperlink" Target="https://www.degruyter.com/view/j/ngs.2009.3.1/ngs.2009.3.1.1070/ngs.2009.3.1.1070.xml?format=INT" TargetMode="External"/><Relationship Id="rId23" Type="http://schemas.openxmlformats.org/officeDocument/2006/relationships/hyperlink" Target="http://www.compasscayman.com/cfr/2009/07/07/US-federal-tax-policy/" TargetMode="External"/><Relationship Id="rId24" Type="http://schemas.openxmlformats.org/officeDocument/2006/relationships/hyperlink" Target="http://www.compasscayman.com/cfr/2009/07/07/The-Euro-%E2%80%93-The-Politics-of-the-New-Global-Currency,-by-David-Marsh/" TargetMode="External"/><Relationship Id="rId25" Type="http://schemas.openxmlformats.org/officeDocument/2006/relationships/hyperlink" Target="http://www.compasscayman.com/CFR/2009/10/05/Inflation-prospects-in-the-US-and-Cayman-Islands/" TargetMode="External"/><Relationship Id="rId26" Type="http://schemas.openxmlformats.org/officeDocument/2006/relationships/hyperlink" Target="http://www.compasscayman.com/cfr/2010/01/05/Do-we-need-a-new-global-currency-/" TargetMode="External"/><Relationship Id="rId27" Type="http://schemas.openxmlformats.org/officeDocument/2006/relationships/hyperlink" Target="http://www.compasscayman.com/cfr/2010/10/05/Money,-Markets---Sovereignty/" TargetMode="External"/><Relationship Id="rId28" Type="http://schemas.openxmlformats.org/officeDocument/2006/relationships/hyperlink" Target="http://tinyurl.com/incentrule" TargetMode="External"/><Relationship Id="rId29" Type="http://schemas.openxmlformats.org/officeDocument/2006/relationships/hyperlink" Target="http://tinyurl.com/Kmobilepay" TargetMode="External"/><Relationship Id="rId60" Type="http://schemas.openxmlformats.org/officeDocument/2006/relationships/hyperlink" Target="http://www.caymanfinancialreview.com/2017/04/26/the-money-problem-rethinking-financial-regulation-by-morgan-ricks/" TargetMode="External"/><Relationship Id="rId61" Type="http://schemas.openxmlformats.org/officeDocument/2006/relationships/hyperlink" Target="http://journal.hep.com.cn/fec/EN/10.3868/s060-006-017-0023-7" TargetMode="External"/><Relationship Id="rId62" Type="http://schemas.openxmlformats.org/officeDocument/2006/relationships/hyperlink" Target="http://www.caymanfinancialreview.com/2018/01/23/book-review-flat-tax-in-bulgaria-history-introduction-results/" TargetMode="External"/><Relationship Id="rId10" Type="http://schemas.openxmlformats.org/officeDocument/2006/relationships/hyperlink" Target="http://www.goodmorningafrica.org/" TargetMode="External"/><Relationship Id="rId11" Type="http://schemas.openxmlformats.org/officeDocument/2006/relationships/hyperlink" Target="http://www.cimoney.com.ky/" TargetMode="External"/><Relationship Id="rId12" Type="http://schemas.openxmlformats.org/officeDocument/2006/relationships/hyperlink" Target="http://www.compasscayman.com/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3635</Words>
  <Characters>19160</Characters>
  <Application>Microsoft Macintosh Word</Application>
  <DocSecurity>0</DocSecurity>
  <Lines>354</Lines>
  <Paragraphs>66</Paragraphs>
  <ScaleCrop>false</ScaleCrop>
  <HeadingPairs>
    <vt:vector size="2" baseType="variant">
      <vt:variant>
        <vt:lpstr>Title</vt:lpstr>
      </vt:variant>
      <vt:variant>
        <vt:i4>1</vt:i4>
      </vt:variant>
    </vt:vector>
  </HeadingPairs>
  <TitlesOfParts>
    <vt:vector size="1" baseType="lpstr">
      <vt:lpstr>Warren Coats Resume</vt:lpstr>
    </vt:vector>
  </TitlesOfParts>
  <Company>IMF</Company>
  <LinksUpToDate>false</LinksUpToDate>
  <CharactersWithSpaces>22729</CharactersWithSpaces>
  <SharedDoc>false</SharedDoc>
  <HLinks>
    <vt:vector size="162" baseType="variant">
      <vt:variant>
        <vt:i4>4915249</vt:i4>
      </vt:variant>
      <vt:variant>
        <vt:i4>78</vt:i4>
      </vt:variant>
      <vt:variant>
        <vt:i4>0</vt:i4>
      </vt:variant>
      <vt:variant>
        <vt:i4>5</vt:i4>
      </vt:variant>
      <vt:variant>
        <vt:lpwstr>http://www.cato.org/publications/commentary/has-ecb-provided-missing-piece-resolve-eu-debt-crisis</vt:lpwstr>
      </vt:variant>
      <vt:variant>
        <vt:lpwstr/>
      </vt:variant>
      <vt:variant>
        <vt:i4>2228269</vt:i4>
      </vt:variant>
      <vt:variant>
        <vt:i4>75</vt:i4>
      </vt:variant>
      <vt:variant>
        <vt:i4>0</vt:i4>
      </vt:variant>
      <vt:variant>
        <vt:i4>5</vt:i4>
      </vt:variant>
      <vt:variant>
        <vt:lpwstr>http://www.compasscayman.com/cfr/2012/01/11/The-future-of-money---What-is-it-/</vt:lpwstr>
      </vt:variant>
      <vt:variant>
        <vt:lpwstr/>
      </vt:variant>
      <vt:variant>
        <vt:i4>6881303</vt:i4>
      </vt:variant>
      <vt:variant>
        <vt:i4>72</vt:i4>
      </vt:variant>
      <vt:variant>
        <vt:i4>0</vt:i4>
      </vt:variant>
      <vt:variant>
        <vt:i4>5</vt:i4>
      </vt:variant>
      <vt:variant>
        <vt:lpwstr>http://works.bepress.com/warren_coats/25</vt:lpwstr>
      </vt:variant>
      <vt:variant>
        <vt:lpwstr/>
      </vt:variant>
      <vt:variant>
        <vt:i4>131126</vt:i4>
      </vt:variant>
      <vt:variant>
        <vt:i4>69</vt:i4>
      </vt:variant>
      <vt:variant>
        <vt:i4>0</vt:i4>
      </vt:variant>
      <vt:variant>
        <vt:i4>5</vt:i4>
      </vt:variant>
      <vt:variant>
        <vt:lpwstr>http://www.centralbanking.com/central-banking-journal/feature/2123796/real-sdr-currency-board</vt:lpwstr>
      </vt:variant>
      <vt:variant>
        <vt:lpwstr/>
      </vt:variant>
      <vt:variant>
        <vt:i4>8126555</vt:i4>
      </vt:variant>
      <vt:variant>
        <vt:i4>66</vt:i4>
      </vt:variant>
      <vt:variant>
        <vt:i4>0</vt:i4>
      </vt:variant>
      <vt:variant>
        <vt:i4>5</vt:i4>
      </vt:variant>
      <vt:variant>
        <vt:lpwstr>http://www.compasscayman.com/cfr/2011/10/05/%E2%80%98Fault-Lines%E2%80%99-by-Raghuram-G--Rajan/</vt:lpwstr>
      </vt:variant>
      <vt:variant>
        <vt:lpwstr/>
      </vt:variant>
      <vt:variant>
        <vt:i4>4128794</vt:i4>
      </vt:variant>
      <vt:variant>
        <vt:i4>63</vt:i4>
      </vt:variant>
      <vt:variant>
        <vt:i4>0</vt:i4>
      </vt:variant>
      <vt:variant>
        <vt:i4>5</vt:i4>
      </vt:variant>
      <vt:variant>
        <vt:lpwstr>%22Whither the Cayman Dollar%22</vt:lpwstr>
      </vt:variant>
      <vt:variant>
        <vt:lpwstr/>
      </vt:variant>
      <vt:variant>
        <vt:i4>8192054</vt:i4>
      </vt:variant>
      <vt:variant>
        <vt:i4>60</vt:i4>
      </vt:variant>
      <vt:variant>
        <vt:i4>0</vt:i4>
      </vt:variant>
      <vt:variant>
        <vt:i4>5</vt:i4>
      </vt:variant>
      <vt:variant>
        <vt:lpwstr>http://caymanianfinancialreview.cay.newsmemory.com/?date=20110719&amp;goTo=B76</vt:lpwstr>
      </vt:variant>
      <vt:variant>
        <vt:lpwstr/>
      </vt:variant>
      <vt:variant>
        <vt:i4>7274552</vt:i4>
      </vt:variant>
      <vt:variant>
        <vt:i4>57</vt:i4>
      </vt:variant>
      <vt:variant>
        <vt:i4>0</vt:i4>
      </vt:variant>
      <vt:variant>
        <vt:i4>5</vt:i4>
      </vt:variant>
      <vt:variant>
        <vt:lpwstr>http://works.bepress.com/warren_coats/23/</vt:lpwstr>
      </vt:variant>
      <vt:variant>
        <vt:lpwstr/>
      </vt:variant>
      <vt:variant>
        <vt:i4>5177455</vt:i4>
      </vt:variant>
      <vt:variant>
        <vt:i4>54</vt:i4>
      </vt:variant>
      <vt:variant>
        <vt:i4>0</vt:i4>
      </vt:variant>
      <vt:variant>
        <vt:i4>5</vt:i4>
      </vt:variant>
      <vt:variant>
        <vt:lpwstr>http://tinyurl.com/Kmobilepay</vt:lpwstr>
      </vt:variant>
      <vt:variant>
        <vt:lpwstr/>
      </vt:variant>
      <vt:variant>
        <vt:i4>6029418</vt:i4>
      </vt:variant>
      <vt:variant>
        <vt:i4>51</vt:i4>
      </vt:variant>
      <vt:variant>
        <vt:i4>0</vt:i4>
      </vt:variant>
      <vt:variant>
        <vt:i4>5</vt:i4>
      </vt:variant>
      <vt:variant>
        <vt:lpwstr>http://tinyurl.com/incentrule</vt:lpwstr>
      </vt:variant>
      <vt:variant>
        <vt:lpwstr/>
      </vt:variant>
      <vt:variant>
        <vt:i4>4325425</vt:i4>
      </vt:variant>
      <vt:variant>
        <vt:i4>48</vt:i4>
      </vt:variant>
      <vt:variant>
        <vt:i4>0</vt:i4>
      </vt:variant>
      <vt:variant>
        <vt:i4>5</vt:i4>
      </vt:variant>
      <vt:variant>
        <vt:lpwstr>http://www.compasscayman.com/cfr/2010/10/05/Money,-Markets---Sovereignty/</vt:lpwstr>
      </vt:variant>
      <vt:variant>
        <vt:lpwstr/>
      </vt:variant>
      <vt:variant>
        <vt:i4>8323197</vt:i4>
      </vt:variant>
      <vt:variant>
        <vt:i4>45</vt:i4>
      </vt:variant>
      <vt:variant>
        <vt:i4>0</vt:i4>
      </vt:variant>
      <vt:variant>
        <vt:i4>5</vt:i4>
      </vt:variant>
      <vt:variant>
        <vt:lpwstr>http://www.compasscayman.com/cfr/2010/01/05/Do-we-need-a-new-global-currency-/</vt:lpwstr>
      </vt:variant>
      <vt:variant>
        <vt:lpwstr/>
      </vt:variant>
      <vt:variant>
        <vt:i4>6225964</vt:i4>
      </vt:variant>
      <vt:variant>
        <vt:i4>42</vt:i4>
      </vt:variant>
      <vt:variant>
        <vt:i4>0</vt:i4>
      </vt:variant>
      <vt:variant>
        <vt:i4>5</vt:i4>
      </vt:variant>
      <vt:variant>
        <vt:lpwstr>http://www.compasscayman.com/CFR/2009/10/05/Inflation-prospects-in-the-US-and-Cayman-Islands/</vt:lpwstr>
      </vt:variant>
      <vt:variant>
        <vt:lpwstr/>
      </vt:variant>
      <vt:variant>
        <vt:i4>7405590</vt:i4>
      </vt:variant>
      <vt:variant>
        <vt:i4>39</vt:i4>
      </vt:variant>
      <vt:variant>
        <vt:i4>0</vt:i4>
      </vt:variant>
      <vt:variant>
        <vt:i4>5</vt:i4>
      </vt:variant>
      <vt:variant>
        <vt:lpwstr>http://www.compasscayman.com/cfr/2009/07/07/The-Euro-%E2%80%93-The-Politics-of-the-New-Global-Currency,-by-David-Marsh/</vt:lpwstr>
      </vt:variant>
      <vt:variant>
        <vt:lpwstr/>
      </vt:variant>
      <vt:variant>
        <vt:i4>8126566</vt:i4>
      </vt:variant>
      <vt:variant>
        <vt:i4>36</vt:i4>
      </vt:variant>
      <vt:variant>
        <vt:i4>0</vt:i4>
      </vt:variant>
      <vt:variant>
        <vt:i4>5</vt:i4>
      </vt:variant>
      <vt:variant>
        <vt:lpwstr>http://www.compasscayman.com/cfr/2009/07/07/US-federal-tax-policy/</vt:lpwstr>
      </vt:variant>
      <vt:variant>
        <vt:lpwstr/>
      </vt:variant>
      <vt:variant>
        <vt:i4>7405628</vt:i4>
      </vt:variant>
      <vt:variant>
        <vt:i4>33</vt:i4>
      </vt:variant>
      <vt:variant>
        <vt:i4>0</vt:i4>
      </vt:variant>
      <vt:variant>
        <vt:i4>5</vt:i4>
      </vt:variant>
      <vt:variant>
        <vt:lpwstr>http://www.bepress.com/ngs/vol3/iss1/art5/</vt:lpwstr>
      </vt:variant>
      <vt:variant>
        <vt:lpwstr/>
      </vt:variant>
      <vt:variant>
        <vt:i4>6291524</vt:i4>
      </vt:variant>
      <vt:variant>
        <vt:i4>30</vt:i4>
      </vt:variant>
      <vt:variant>
        <vt:i4>0</vt:i4>
      </vt:variant>
      <vt:variant>
        <vt:i4>5</vt:i4>
      </vt:variant>
      <vt:variant>
        <vt:lpwstr>http://www.compasscayman.com/cfr/2009/01/05/The-subprime-crisis,-What-does-it-mean-for-Cayman-/</vt:lpwstr>
      </vt:variant>
      <vt:variant>
        <vt:lpwstr/>
      </vt:variant>
      <vt:variant>
        <vt:i4>2490383</vt:i4>
      </vt:variant>
      <vt:variant>
        <vt:i4>27</vt:i4>
      </vt:variant>
      <vt:variant>
        <vt:i4>0</vt:i4>
      </vt:variant>
      <vt:variant>
        <vt:i4>5</vt:i4>
      </vt:variant>
      <vt:variant>
        <vt:lpwstr>http://www.cato.org/pub_display.php?pub_id=9758</vt:lpwstr>
      </vt:variant>
      <vt:variant>
        <vt:lpwstr/>
      </vt:variant>
      <vt:variant>
        <vt:i4>2818062</vt:i4>
      </vt:variant>
      <vt:variant>
        <vt:i4>24</vt:i4>
      </vt:variant>
      <vt:variant>
        <vt:i4>0</vt:i4>
      </vt:variant>
      <vt:variant>
        <vt:i4>5</vt:i4>
      </vt:variant>
      <vt:variant>
        <vt:lpwstr>http://www.cato.org/pub_display.php?pub_id=9688</vt:lpwstr>
      </vt:variant>
      <vt:variant>
        <vt:lpwstr/>
      </vt:variant>
      <vt:variant>
        <vt:i4>2424833</vt:i4>
      </vt:variant>
      <vt:variant>
        <vt:i4>21</vt:i4>
      </vt:variant>
      <vt:variant>
        <vt:i4>0</vt:i4>
      </vt:variant>
      <vt:variant>
        <vt:i4>5</vt:i4>
      </vt:variant>
      <vt:variant>
        <vt:lpwstr>http://www.cato.org/pub_display.php?pub_id=9667</vt:lpwstr>
      </vt:variant>
      <vt:variant>
        <vt:lpwstr/>
      </vt:variant>
      <vt:variant>
        <vt:i4>6160465</vt:i4>
      </vt:variant>
      <vt:variant>
        <vt:i4>18</vt:i4>
      </vt:variant>
      <vt:variant>
        <vt:i4>0</vt:i4>
      </vt:variant>
      <vt:variant>
        <vt:i4>5</vt:i4>
      </vt:variant>
      <vt:variant>
        <vt:lpwstr>http://www.epw.org.in/epw/uploads/articles/12607.pdf</vt:lpwstr>
      </vt:variant>
      <vt:variant>
        <vt:lpwstr/>
      </vt:variant>
      <vt:variant>
        <vt:i4>720928</vt:i4>
      </vt:variant>
      <vt:variant>
        <vt:i4>15</vt:i4>
      </vt:variant>
      <vt:variant>
        <vt:i4>0</vt:i4>
      </vt:variant>
      <vt:variant>
        <vt:i4>5</vt:i4>
      </vt:variant>
      <vt:variant>
        <vt:lpwstr>http://www.cato.org/events/tbilisiconf2006/papers/creating_stability.pdf</vt:lpwstr>
      </vt:variant>
      <vt:variant>
        <vt:lpwstr/>
      </vt:variant>
      <vt:variant>
        <vt:i4>4849760</vt:i4>
      </vt:variant>
      <vt:variant>
        <vt:i4>12</vt:i4>
      </vt:variant>
      <vt:variant>
        <vt:i4>0</vt:i4>
      </vt:variant>
      <vt:variant>
        <vt:i4>5</vt:i4>
      </vt:variant>
      <vt:variant>
        <vt:lpwstr>http://www.compasscayman.com/cfr/</vt:lpwstr>
      </vt:variant>
      <vt:variant>
        <vt:lpwstr/>
      </vt:variant>
      <vt:variant>
        <vt:i4>7864357</vt:i4>
      </vt:variant>
      <vt:variant>
        <vt:i4>9</vt:i4>
      </vt:variant>
      <vt:variant>
        <vt:i4>0</vt:i4>
      </vt:variant>
      <vt:variant>
        <vt:i4>5</vt:i4>
      </vt:variant>
      <vt:variant>
        <vt:lpwstr>http://www.cimoney.com.ky/</vt:lpwstr>
      </vt:variant>
      <vt:variant>
        <vt:lpwstr/>
      </vt:variant>
      <vt:variant>
        <vt:i4>5505079</vt:i4>
      </vt:variant>
      <vt:variant>
        <vt:i4>6</vt:i4>
      </vt:variant>
      <vt:variant>
        <vt:i4>0</vt:i4>
      </vt:variant>
      <vt:variant>
        <vt:i4>5</vt:i4>
      </vt:variant>
      <vt:variant>
        <vt:lpwstr>http://www.goodmorningafrica.org/</vt:lpwstr>
      </vt:variant>
      <vt:variant>
        <vt:lpwstr/>
      </vt:variant>
      <vt:variant>
        <vt:i4>2424942</vt:i4>
      </vt:variant>
      <vt:variant>
        <vt:i4>3</vt:i4>
      </vt:variant>
      <vt:variant>
        <vt:i4>0</vt:i4>
      </vt:variant>
      <vt:variant>
        <vt:i4>5</vt:i4>
      </vt:variant>
      <vt:variant>
        <vt:lpwstr>http://www.aypcghana.org/index.htm</vt:lpwstr>
      </vt:variant>
      <vt:variant>
        <vt:lpwstr/>
      </vt:variant>
      <vt:variant>
        <vt:i4>6291512</vt:i4>
      </vt:variant>
      <vt:variant>
        <vt:i4>0</vt:i4>
      </vt:variant>
      <vt:variant>
        <vt:i4>0</vt:i4>
      </vt:variant>
      <vt:variant>
        <vt:i4>5</vt:i4>
      </vt:variant>
      <vt:variant>
        <vt:lpwstr>mailto:Wcoats@AOL.COM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Coats Resume</dc:title>
  <dc:subject/>
  <dc:creator>IMF</dc:creator>
  <cp:keywords/>
  <dc:description/>
  <cp:lastModifiedBy>Warren Coats</cp:lastModifiedBy>
  <cp:revision>57</cp:revision>
  <cp:lastPrinted>2000-01-21T22:18:00Z</cp:lastPrinted>
  <dcterms:created xsi:type="dcterms:W3CDTF">2013-09-03T03:57:00Z</dcterms:created>
  <dcterms:modified xsi:type="dcterms:W3CDTF">2018-03-23T21:40:00Z</dcterms:modified>
</cp:coreProperties>
</file>